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176C8" w14:textId="77777777" w:rsidR="008C11A3" w:rsidRDefault="008C11A3" w:rsidP="008C11A3">
      <w:pPr>
        <w:pStyle w:val="Title"/>
      </w:pPr>
    </w:p>
    <w:p w14:paraId="56169392" w14:textId="6E5F5391" w:rsidR="008C11A3" w:rsidRDefault="00054C86" w:rsidP="008C11A3">
      <w:pPr>
        <w:pStyle w:val="Title"/>
      </w:pPr>
      <w:r>
        <w:rPr>
          <w:noProof/>
        </w:rPr>
        <w:drawing>
          <wp:inline distT="0" distB="0" distL="0" distR="0" wp14:anchorId="5A15E4E0" wp14:editId="14FA4151">
            <wp:extent cx="2315525" cy="517109"/>
            <wp:effectExtent l="0" t="0" r="0" b="0"/>
            <wp:docPr id="3" name="Picture 3" descr="../../../Marketing/Branding/Files%20for%20Jason/Logo/Logo_full%20color_low%20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ting/Branding/Files%20for%20Jason/Logo/Logo_full%20color_low%20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8980" cy="555845"/>
                    </a:xfrm>
                    <a:prstGeom prst="rect">
                      <a:avLst/>
                    </a:prstGeom>
                    <a:noFill/>
                    <a:ln>
                      <a:noFill/>
                    </a:ln>
                  </pic:spPr>
                </pic:pic>
              </a:graphicData>
            </a:graphic>
          </wp:inline>
        </w:drawing>
      </w:r>
    </w:p>
    <w:p w14:paraId="3B283BBB" w14:textId="77777777" w:rsidR="008C11A3" w:rsidRDefault="008C11A3" w:rsidP="008C11A3">
      <w:pPr>
        <w:pStyle w:val="Title"/>
      </w:pPr>
    </w:p>
    <w:p w14:paraId="118839CC" w14:textId="6171DA14" w:rsidR="008C11A3" w:rsidRDefault="003038B7" w:rsidP="008C11A3">
      <w:pPr>
        <w:pStyle w:val="Title"/>
      </w:pPr>
      <w:r>
        <w:t>Cerner Architectural Documentation</w:t>
      </w:r>
    </w:p>
    <w:p w14:paraId="321DF7D0" w14:textId="51D3D33E" w:rsidR="008C11A3" w:rsidRDefault="00EF6A3B" w:rsidP="008C11A3">
      <w:pPr>
        <w:pStyle w:val="Subtitle"/>
      </w:pPr>
      <w:r>
        <w:t>Created:</w:t>
      </w:r>
      <w:r>
        <w:tab/>
      </w:r>
      <w:r w:rsidR="003673A4">
        <w:t>Jan</w:t>
      </w:r>
      <w:r>
        <w:t xml:space="preserve"> </w:t>
      </w:r>
      <w:r w:rsidR="003673A4">
        <w:t>1</w:t>
      </w:r>
      <w:r w:rsidR="008C11A3">
        <w:t>, 201</w:t>
      </w:r>
      <w:r w:rsidR="003673A4">
        <w:t>8</w:t>
      </w:r>
    </w:p>
    <w:p w14:paraId="4B135C36" w14:textId="354ADB50" w:rsidR="00EF6A3B" w:rsidRPr="00EF6A3B" w:rsidRDefault="00E045AD" w:rsidP="00EF6A3B">
      <w:pPr>
        <w:pStyle w:val="Subtitle"/>
      </w:pPr>
      <w:r>
        <w:t>Updated:</w:t>
      </w:r>
      <w:r>
        <w:tab/>
      </w:r>
      <w:r w:rsidR="003673A4">
        <w:t>Jan</w:t>
      </w:r>
      <w:r>
        <w:t xml:space="preserve"> 1</w:t>
      </w:r>
      <w:r w:rsidR="00EF6A3B">
        <w:t>, 201</w:t>
      </w:r>
      <w:r w:rsidR="003673A4">
        <w:t>8</w:t>
      </w:r>
    </w:p>
    <w:p w14:paraId="42B8C2F3" w14:textId="3F6D6142" w:rsidR="008C11A3" w:rsidRDefault="003673A4" w:rsidP="008C11A3">
      <w:pPr>
        <w:pStyle w:val="Subtitle"/>
      </w:pPr>
      <w:r>
        <w:t>Created in preparation for v3.00 and on Cerner Millennium 2015.01</w:t>
      </w:r>
    </w:p>
    <w:p w14:paraId="08B2C86B" w14:textId="77777777" w:rsidR="008C11A3" w:rsidRDefault="008C11A3" w:rsidP="008C11A3"/>
    <w:p w14:paraId="5FA86F08" w14:textId="77777777" w:rsidR="00054C86" w:rsidRDefault="00054C86" w:rsidP="008C11A3"/>
    <w:p w14:paraId="5BB85EFF" w14:textId="77777777" w:rsidR="00054C86" w:rsidRDefault="00054C86" w:rsidP="008C11A3"/>
    <w:p w14:paraId="4B21355A" w14:textId="77777777" w:rsidR="00054C86" w:rsidRDefault="00054C86" w:rsidP="008C11A3"/>
    <w:p w14:paraId="540899EE" w14:textId="77777777" w:rsidR="00054C86" w:rsidRDefault="00054C86" w:rsidP="008C11A3"/>
    <w:p w14:paraId="6906304D" w14:textId="77777777" w:rsidR="00054C86" w:rsidRDefault="00054C86" w:rsidP="008C11A3"/>
    <w:p w14:paraId="2D77E8F1" w14:textId="77777777" w:rsidR="00054C86" w:rsidRDefault="00054C86" w:rsidP="008C11A3"/>
    <w:p w14:paraId="6C303FC3" w14:textId="77777777" w:rsidR="00054C86" w:rsidRDefault="00054C86" w:rsidP="008C11A3"/>
    <w:p w14:paraId="120B105B" w14:textId="77777777" w:rsidR="00054C86" w:rsidRDefault="00054C86" w:rsidP="008C11A3"/>
    <w:p w14:paraId="5BD7B351" w14:textId="77777777" w:rsidR="00054C86" w:rsidRDefault="00054C86" w:rsidP="008C11A3"/>
    <w:p w14:paraId="14E0A1FB" w14:textId="77777777" w:rsidR="008C11A3" w:rsidRDefault="008C11A3" w:rsidP="008C11A3"/>
    <w:p w14:paraId="010CB63F" w14:textId="386F9722" w:rsidR="008C11A3" w:rsidRPr="008C11A3" w:rsidRDefault="008C11A3" w:rsidP="008C11A3">
      <w:pPr>
        <w:pBdr>
          <w:top w:val="single" w:sz="4" w:space="1" w:color="auto"/>
          <w:left w:val="single" w:sz="4" w:space="4" w:color="auto"/>
          <w:bottom w:val="single" w:sz="4" w:space="1" w:color="auto"/>
          <w:right w:val="single" w:sz="4" w:space="4" w:color="auto"/>
        </w:pBdr>
        <w:shd w:val="clear" w:color="auto" w:fill="FF0000"/>
        <w:jc w:val="center"/>
        <w:rPr>
          <w:b/>
          <w:color w:val="FFFFFF" w:themeColor="background1"/>
        </w:rPr>
      </w:pPr>
      <w:r w:rsidRPr="008C11A3">
        <w:rPr>
          <w:b/>
          <w:color w:val="FFFFFF" w:themeColor="background1"/>
        </w:rPr>
        <w:t>PROPRIETARY AND CONFIDENTIAL</w:t>
      </w:r>
    </w:p>
    <w:p w14:paraId="5FB83254" w14:textId="77777777" w:rsidR="008C11A3" w:rsidRPr="008C11A3" w:rsidRDefault="008C11A3" w:rsidP="008C11A3">
      <w:pPr>
        <w:pBdr>
          <w:top w:val="single" w:sz="4" w:space="1" w:color="auto"/>
          <w:left w:val="single" w:sz="4" w:space="4" w:color="auto"/>
          <w:bottom w:val="single" w:sz="4" w:space="1" w:color="auto"/>
          <w:right w:val="single" w:sz="4" w:space="4" w:color="auto"/>
        </w:pBdr>
        <w:shd w:val="clear" w:color="auto" w:fill="FF0000"/>
        <w:jc w:val="center"/>
        <w:rPr>
          <w:b/>
          <w:color w:val="FFFFFF" w:themeColor="background1"/>
        </w:rPr>
      </w:pPr>
    </w:p>
    <w:p w14:paraId="7703B24B" w14:textId="77777777" w:rsidR="008C11A3" w:rsidRPr="008C11A3" w:rsidRDefault="008C11A3" w:rsidP="008C11A3">
      <w:pPr>
        <w:pBdr>
          <w:top w:val="single" w:sz="4" w:space="1" w:color="auto"/>
          <w:left w:val="single" w:sz="4" w:space="4" w:color="auto"/>
          <w:bottom w:val="single" w:sz="4" w:space="1" w:color="auto"/>
          <w:right w:val="single" w:sz="4" w:space="4" w:color="auto"/>
        </w:pBdr>
        <w:shd w:val="clear" w:color="auto" w:fill="FF0000"/>
        <w:jc w:val="center"/>
        <w:rPr>
          <w:b/>
          <w:color w:val="FFFFFF" w:themeColor="background1"/>
        </w:rPr>
      </w:pPr>
      <w:r w:rsidRPr="008C11A3">
        <w:rPr>
          <w:b/>
          <w:color w:val="FFFFFF" w:themeColor="background1"/>
        </w:rPr>
        <w:t>FOR INTERNAL USE ONLY</w:t>
      </w:r>
    </w:p>
    <w:p w14:paraId="2C05D7C2" w14:textId="63DBE98B" w:rsidR="008C11A3" w:rsidRPr="008C11A3" w:rsidRDefault="008C11A3" w:rsidP="008C11A3">
      <w:pPr>
        <w:pBdr>
          <w:top w:val="single" w:sz="4" w:space="1" w:color="auto"/>
          <w:left w:val="single" w:sz="4" w:space="4" w:color="auto"/>
          <w:bottom w:val="single" w:sz="4" w:space="1" w:color="auto"/>
          <w:right w:val="single" w:sz="4" w:space="4" w:color="auto"/>
        </w:pBdr>
        <w:shd w:val="clear" w:color="auto" w:fill="FF0000"/>
        <w:jc w:val="center"/>
        <w:rPr>
          <w:b/>
          <w:color w:val="FFFFFF" w:themeColor="background1"/>
        </w:rPr>
      </w:pPr>
      <w:r w:rsidRPr="008C11A3">
        <w:rPr>
          <w:b/>
          <w:color w:val="FFFFFF" w:themeColor="background1"/>
        </w:rPr>
        <w:t>NOT FOR RELEASE OUTSIDE MJ MORGAN CONSULTING</w:t>
      </w:r>
    </w:p>
    <w:p w14:paraId="451BBCB1" w14:textId="77777777" w:rsidR="008C11A3" w:rsidRDefault="008C11A3" w:rsidP="008C11A3">
      <w:r>
        <w:br w:type="page"/>
      </w:r>
    </w:p>
    <w:sdt>
      <w:sdtPr>
        <w:rPr>
          <w:rFonts w:asciiTheme="minorHAnsi" w:eastAsiaTheme="minorHAnsi" w:hAnsiTheme="minorHAnsi" w:cstheme="minorBidi"/>
          <w:b w:val="0"/>
          <w:bCs w:val="0"/>
          <w:color w:val="auto"/>
          <w:sz w:val="24"/>
          <w:szCs w:val="24"/>
        </w:rPr>
        <w:id w:val="-482628240"/>
        <w:docPartObj>
          <w:docPartGallery w:val="Table of Contents"/>
          <w:docPartUnique/>
        </w:docPartObj>
      </w:sdtPr>
      <w:sdtEndPr>
        <w:rPr>
          <w:noProof/>
        </w:rPr>
      </w:sdtEndPr>
      <w:sdtContent>
        <w:p w14:paraId="4D623561" w14:textId="355805BA" w:rsidR="00FF6FEB" w:rsidRDefault="00FF6FEB">
          <w:pPr>
            <w:pStyle w:val="TOCHeading"/>
          </w:pPr>
          <w:r>
            <w:t>Table of Contents</w:t>
          </w:r>
        </w:p>
        <w:p w14:paraId="3BEA17FA" w14:textId="022256C4" w:rsidR="005442C4" w:rsidRDefault="005442C4">
          <w:pPr>
            <w:pStyle w:val="TOC1"/>
            <w:tabs>
              <w:tab w:val="right" w:pos="10790"/>
            </w:tabs>
            <w:rPr>
              <w:rFonts w:asciiTheme="minorHAnsi" w:eastAsiaTheme="minorEastAsia" w:hAnsiTheme="minorHAnsi"/>
              <w:b w:val="0"/>
              <w:bCs w:val="0"/>
              <w:noProof/>
              <w:color w:val="auto"/>
            </w:rPr>
          </w:pPr>
          <w:r>
            <w:rPr>
              <w:b w:val="0"/>
              <w:bCs w:val="0"/>
            </w:rPr>
            <w:fldChar w:fldCharType="begin"/>
          </w:r>
          <w:r>
            <w:rPr>
              <w:b w:val="0"/>
              <w:bCs w:val="0"/>
            </w:rPr>
            <w:instrText xml:space="preserve"> TOC \o "1-2" \h \z \u </w:instrText>
          </w:r>
          <w:r>
            <w:rPr>
              <w:b w:val="0"/>
              <w:bCs w:val="0"/>
            </w:rPr>
            <w:fldChar w:fldCharType="separate"/>
          </w:r>
          <w:hyperlink w:anchor="_Toc514595701" w:history="1">
            <w:r w:rsidRPr="00E94EF9">
              <w:rPr>
                <w:rStyle w:val="Hyperlink"/>
                <w:noProof/>
              </w:rPr>
              <w:t>How To Use This Document</w:t>
            </w:r>
            <w:r>
              <w:rPr>
                <w:noProof/>
                <w:webHidden/>
              </w:rPr>
              <w:tab/>
            </w:r>
            <w:r>
              <w:rPr>
                <w:noProof/>
                <w:webHidden/>
              </w:rPr>
              <w:fldChar w:fldCharType="begin"/>
            </w:r>
            <w:r>
              <w:rPr>
                <w:noProof/>
                <w:webHidden/>
              </w:rPr>
              <w:instrText xml:space="preserve"> PAGEREF _Toc514595701 \h </w:instrText>
            </w:r>
            <w:r>
              <w:rPr>
                <w:noProof/>
                <w:webHidden/>
              </w:rPr>
            </w:r>
            <w:r>
              <w:rPr>
                <w:noProof/>
                <w:webHidden/>
              </w:rPr>
              <w:fldChar w:fldCharType="separate"/>
            </w:r>
            <w:r>
              <w:rPr>
                <w:noProof/>
                <w:webHidden/>
              </w:rPr>
              <w:t>3</w:t>
            </w:r>
            <w:r>
              <w:rPr>
                <w:noProof/>
                <w:webHidden/>
              </w:rPr>
              <w:fldChar w:fldCharType="end"/>
            </w:r>
          </w:hyperlink>
        </w:p>
        <w:p w14:paraId="1EA6AF8F" w14:textId="3ED53A67" w:rsidR="005442C4" w:rsidRDefault="005442C4">
          <w:pPr>
            <w:pStyle w:val="TOC2"/>
            <w:tabs>
              <w:tab w:val="right" w:pos="10790"/>
            </w:tabs>
            <w:rPr>
              <w:rFonts w:eastAsiaTheme="minorEastAsia"/>
              <w:noProof/>
              <w:sz w:val="24"/>
              <w:szCs w:val="24"/>
            </w:rPr>
          </w:pPr>
          <w:hyperlink w:anchor="_Toc514595702" w:history="1">
            <w:r w:rsidRPr="00E94EF9">
              <w:rPr>
                <w:rStyle w:val="Hyperlink"/>
                <w:noProof/>
              </w:rPr>
              <w:t>Formatting</w:t>
            </w:r>
            <w:r>
              <w:rPr>
                <w:noProof/>
                <w:webHidden/>
              </w:rPr>
              <w:tab/>
            </w:r>
            <w:r>
              <w:rPr>
                <w:noProof/>
                <w:webHidden/>
              </w:rPr>
              <w:fldChar w:fldCharType="begin"/>
            </w:r>
            <w:r>
              <w:rPr>
                <w:noProof/>
                <w:webHidden/>
              </w:rPr>
              <w:instrText xml:space="preserve"> PAGEREF _Toc514595702 \h </w:instrText>
            </w:r>
            <w:r>
              <w:rPr>
                <w:noProof/>
                <w:webHidden/>
              </w:rPr>
            </w:r>
            <w:r>
              <w:rPr>
                <w:noProof/>
                <w:webHidden/>
              </w:rPr>
              <w:fldChar w:fldCharType="separate"/>
            </w:r>
            <w:r>
              <w:rPr>
                <w:noProof/>
                <w:webHidden/>
              </w:rPr>
              <w:t>3</w:t>
            </w:r>
            <w:r>
              <w:rPr>
                <w:noProof/>
                <w:webHidden/>
              </w:rPr>
              <w:fldChar w:fldCharType="end"/>
            </w:r>
          </w:hyperlink>
        </w:p>
        <w:p w14:paraId="7BA9BD57" w14:textId="67B7BF0B" w:rsidR="005442C4" w:rsidRDefault="005442C4">
          <w:pPr>
            <w:pStyle w:val="TOC1"/>
            <w:tabs>
              <w:tab w:val="right" w:pos="10790"/>
            </w:tabs>
            <w:rPr>
              <w:rFonts w:asciiTheme="minorHAnsi" w:eastAsiaTheme="minorEastAsia" w:hAnsiTheme="minorHAnsi"/>
              <w:b w:val="0"/>
              <w:bCs w:val="0"/>
              <w:noProof/>
              <w:color w:val="auto"/>
            </w:rPr>
          </w:pPr>
          <w:hyperlink w:anchor="_Toc514595703" w:history="1">
            <w:r w:rsidRPr="00E94EF9">
              <w:rPr>
                <w:rStyle w:val="Hyperlink"/>
                <w:noProof/>
              </w:rPr>
              <w:t>Bill Type Scenarios</w:t>
            </w:r>
            <w:r>
              <w:rPr>
                <w:noProof/>
                <w:webHidden/>
              </w:rPr>
              <w:tab/>
            </w:r>
            <w:r>
              <w:rPr>
                <w:noProof/>
                <w:webHidden/>
              </w:rPr>
              <w:fldChar w:fldCharType="begin"/>
            </w:r>
            <w:r>
              <w:rPr>
                <w:noProof/>
                <w:webHidden/>
              </w:rPr>
              <w:instrText xml:space="preserve"> PAGEREF _Toc514595703 \h </w:instrText>
            </w:r>
            <w:r>
              <w:rPr>
                <w:noProof/>
                <w:webHidden/>
              </w:rPr>
            </w:r>
            <w:r>
              <w:rPr>
                <w:noProof/>
                <w:webHidden/>
              </w:rPr>
              <w:fldChar w:fldCharType="separate"/>
            </w:r>
            <w:r>
              <w:rPr>
                <w:noProof/>
                <w:webHidden/>
              </w:rPr>
              <w:t>4</w:t>
            </w:r>
            <w:r>
              <w:rPr>
                <w:noProof/>
                <w:webHidden/>
              </w:rPr>
              <w:fldChar w:fldCharType="end"/>
            </w:r>
          </w:hyperlink>
        </w:p>
        <w:p w14:paraId="39D19BE1" w14:textId="016518C6" w:rsidR="005442C4" w:rsidRDefault="005442C4">
          <w:pPr>
            <w:pStyle w:val="TOC1"/>
            <w:tabs>
              <w:tab w:val="right" w:pos="10790"/>
            </w:tabs>
            <w:rPr>
              <w:rFonts w:asciiTheme="minorHAnsi" w:eastAsiaTheme="minorEastAsia" w:hAnsiTheme="minorHAnsi"/>
              <w:b w:val="0"/>
              <w:bCs w:val="0"/>
              <w:noProof/>
              <w:color w:val="auto"/>
            </w:rPr>
          </w:pPr>
          <w:hyperlink w:anchor="_Toc514595704" w:history="1">
            <w:r w:rsidRPr="00E94EF9">
              <w:rPr>
                <w:rStyle w:val="Hyperlink"/>
                <w:noProof/>
              </w:rPr>
              <w:t>Cerner Patient Accounting Background</w:t>
            </w:r>
            <w:r>
              <w:rPr>
                <w:noProof/>
                <w:webHidden/>
              </w:rPr>
              <w:tab/>
            </w:r>
            <w:r>
              <w:rPr>
                <w:noProof/>
                <w:webHidden/>
              </w:rPr>
              <w:fldChar w:fldCharType="begin"/>
            </w:r>
            <w:r>
              <w:rPr>
                <w:noProof/>
                <w:webHidden/>
              </w:rPr>
              <w:instrText xml:space="preserve"> PAGEREF _Toc514595704 \h </w:instrText>
            </w:r>
            <w:r>
              <w:rPr>
                <w:noProof/>
                <w:webHidden/>
              </w:rPr>
            </w:r>
            <w:r>
              <w:rPr>
                <w:noProof/>
                <w:webHidden/>
              </w:rPr>
              <w:fldChar w:fldCharType="separate"/>
            </w:r>
            <w:r>
              <w:rPr>
                <w:noProof/>
                <w:webHidden/>
              </w:rPr>
              <w:t>5</w:t>
            </w:r>
            <w:r>
              <w:rPr>
                <w:noProof/>
                <w:webHidden/>
              </w:rPr>
              <w:fldChar w:fldCharType="end"/>
            </w:r>
          </w:hyperlink>
        </w:p>
        <w:p w14:paraId="3955E885" w14:textId="5E558EB2" w:rsidR="005442C4" w:rsidRDefault="005442C4">
          <w:pPr>
            <w:pStyle w:val="TOC2"/>
            <w:tabs>
              <w:tab w:val="right" w:pos="10790"/>
            </w:tabs>
            <w:rPr>
              <w:rFonts w:eastAsiaTheme="minorEastAsia"/>
              <w:noProof/>
              <w:sz w:val="24"/>
              <w:szCs w:val="24"/>
            </w:rPr>
          </w:pPr>
          <w:hyperlink w:anchor="_Toc514595705" w:history="1">
            <w:r w:rsidRPr="00E94EF9">
              <w:rPr>
                <w:rStyle w:val="Hyperlink"/>
                <w:noProof/>
              </w:rPr>
              <w:t>Background</w:t>
            </w:r>
            <w:r>
              <w:rPr>
                <w:noProof/>
                <w:webHidden/>
              </w:rPr>
              <w:tab/>
            </w:r>
            <w:r>
              <w:rPr>
                <w:noProof/>
                <w:webHidden/>
              </w:rPr>
              <w:fldChar w:fldCharType="begin"/>
            </w:r>
            <w:r>
              <w:rPr>
                <w:noProof/>
                <w:webHidden/>
              </w:rPr>
              <w:instrText xml:space="preserve"> PAGEREF _Toc514595705 \h </w:instrText>
            </w:r>
            <w:r>
              <w:rPr>
                <w:noProof/>
                <w:webHidden/>
              </w:rPr>
            </w:r>
            <w:r>
              <w:rPr>
                <w:noProof/>
                <w:webHidden/>
              </w:rPr>
              <w:fldChar w:fldCharType="separate"/>
            </w:r>
            <w:r>
              <w:rPr>
                <w:noProof/>
                <w:webHidden/>
              </w:rPr>
              <w:t>5</w:t>
            </w:r>
            <w:r>
              <w:rPr>
                <w:noProof/>
                <w:webHidden/>
              </w:rPr>
              <w:fldChar w:fldCharType="end"/>
            </w:r>
          </w:hyperlink>
        </w:p>
        <w:p w14:paraId="2FC611BB" w14:textId="638F3E30" w:rsidR="005442C4" w:rsidRDefault="005442C4">
          <w:pPr>
            <w:pStyle w:val="TOC2"/>
            <w:tabs>
              <w:tab w:val="right" w:pos="10790"/>
            </w:tabs>
            <w:rPr>
              <w:rFonts w:eastAsiaTheme="minorEastAsia"/>
              <w:noProof/>
              <w:sz w:val="24"/>
              <w:szCs w:val="24"/>
            </w:rPr>
          </w:pPr>
          <w:hyperlink w:anchor="_Toc514595706" w:history="1">
            <w:r w:rsidRPr="00E94EF9">
              <w:rPr>
                <w:rStyle w:val="Hyperlink"/>
                <w:noProof/>
              </w:rPr>
              <w:t>Concepts</w:t>
            </w:r>
            <w:r>
              <w:rPr>
                <w:noProof/>
                <w:webHidden/>
              </w:rPr>
              <w:tab/>
            </w:r>
            <w:r>
              <w:rPr>
                <w:noProof/>
                <w:webHidden/>
              </w:rPr>
              <w:fldChar w:fldCharType="begin"/>
            </w:r>
            <w:r>
              <w:rPr>
                <w:noProof/>
                <w:webHidden/>
              </w:rPr>
              <w:instrText xml:space="preserve"> PAGEREF _Toc514595706 \h </w:instrText>
            </w:r>
            <w:r>
              <w:rPr>
                <w:noProof/>
                <w:webHidden/>
              </w:rPr>
            </w:r>
            <w:r>
              <w:rPr>
                <w:noProof/>
                <w:webHidden/>
              </w:rPr>
              <w:fldChar w:fldCharType="separate"/>
            </w:r>
            <w:r>
              <w:rPr>
                <w:noProof/>
                <w:webHidden/>
              </w:rPr>
              <w:t>6</w:t>
            </w:r>
            <w:r>
              <w:rPr>
                <w:noProof/>
                <w:webHidden/>
              </w:rPr>
              <w:fldChar w:fldCharType="end"/>
            </w:r>
          </w:hyperlink>
        </w:p>
        <w:p w14:paraId="5CA2FD7C" w14:textId="1FC9335B" w:rsidR="005442C4" w:rsidRDefault="005442C4">
          <w:pPr>
            <w:pStyle w:val="TOC2"/>
            <w:tabs>
              <w:tab w:val="right" w:pos="10790"/>
            </w:tabs>
            <w:rPr>
              <w:rFonts w:eastAsiaTheme="minorEastAsia"/>
              <w:noProof/>
              <w:sz w:val="24"/>
              <w:szCs w:val="24"/>
            </w:rPr>
          </w:pPr>
          <w:hyperlink w:anchor="_Toc514595707" w:history="1">
            <w:r w:rsidRPr="00E94EF9">
              <w:rPr>
                <w:rStyle w:val="Hyperlink"/>
                <w:noProof/>
              </w:rPr>
              <w:t>Tables</w:t>
            </w:r>
            <w:r>
              <w:rPr>
                <w:noProof/>
                <w:webHidden/>
              </w:rPr>
              <w:tab/>
            </w:r>
            <w:r>
              <w:rPr>
                <w:noProof/>
                <w:webHidden/>
              </w:rPr>
              <w:fldChar w:fldCharType="begin"/>
            </w:r>
            <w:r>
              <w:rPr>
                <w:noProof/>
                <w:webHidden/>
              </w:rPr>
              <w:instrText xml:space="preserve"> PAGEREF _Toc514595707 \h </w:instrText>
            </w:r>
            <w:r>
              <w:rPr>
                <w:noProof/>
                <w:webHidden/>
              </w:rPr>
            </w:r>
            <w:r>
              <w:rPr>
                <w:noProof/>
                <w:webHidden/>
              </w:rPr>
              <w:fldChar w:fldCharType="separate"/>
            </w:r>
            <w:r>
              <w:rPr>
                <w:noProof/>
                <w:webHidden/>
              </w:rPr>
              <w:t>6</w:t>
            </w:r>
            <w:r>
              <w:rPr>
                <w:noProof/>
                <w:webHidden/>
              </w:rPr>
              <w:fldChar w:fldCharType="end"/>
            </w:r>
          </w:hyperlink>
        </w:p>
        <w:p w14:paraId="73E373FB" w14:textId="39533AD6" w:rsidR="005442C4" w:rsidRDefault="005442C4">
          <w:pPr>
            <w:pStyle w:val="TOC1"/>
            <w:tabs>
              <w:tab w:val="right" w:pos="10790"/>
            </w:tabs>
            <w:rPr>
              <w:rFonts w:asciiTheme="minorHAnsi" w:eastAsiaTheme="minorEastAsia" w:hAnsiTheme="minorHAnsi"/>
              <w:b w:val="0"/>
              <w:bCs w:val="0"/>
              <w:noProof/>
              <w:color w:val="auto"/>
            </w:rPr>
          </w:pPr>
          <w:hyperlink w:anchor="_Toc514595708" w:history="1">
            <w:r w:rsidRPr="00E94EF9">
              <w:rPr>
                <w:rStyle w:val="Hyperlink"/>
                <w:noProof/>
              </w:rPr>
              <w:t>Retrieving Claims</w:t>
            </w:r>
            <w:r>
              <w:rPr>
                <w:noProof/>
                <w:webHidden/>
              </w:rPr>
              <w:tab/>
            </w:r>
            <w:r>
              <w:rPr>
                <w:noProof/>
                <w:webHidden/>
              </w:rPr>
              <w:fldChar w:fldCharType="begin"/>
            </w:r>
            <w:r>
              <w:rPr>
                <w:noProof/>
                <w:webHidden/>
              </w:rPr>
              <w:instrText xml:space="preserve"> PAGEREF _Toc514595708 \h </w:instrText>
            </w:r>
            <w:r>
              <w:rPr>
                <w:noProof/>
                <w:webHidden/>
              </w:rPr>
            </w:r>
            <w:r>
              <w:rPr>
                <w:noProof/>
                <w:webHidden/>
              </w:rPr>
              <w:fldChar w:fldCharType="separate"/>
            </w:r>
            <w:r>
              <w:rPr>
                <w:noProof/>
                <w:webHidden/>
              </w:rPr>
              <w:t>10</w:t>
            </w:r>
            <w:r>
              <w:rPr>
                <w:noProof/>
                <w:webHidden/>
              </w:rPr>
              <w:fldChar w:fldCharType="end"/>
            </w:r>
          </w:hyperlink>
        </w:p>
        <w:p w14:paraId="77E560A3" w14:textId="7245DEA6" w:rsidR="005442C4" w:rsidRDefault="005442C4">
          <w:pPr>
            <w:pStyle w:val="TOC1"/>
            <w:tabs>
              <w:tab w:val="right" w:pos="10790"/>
            </w:tabs>
            <w:rPr>
              <w:rFonts w:asciiTheme="minorHAnsi" w:eastAsiaTheme="minorEastAsia" w:hAnsiTheme="minorHAnsi"/>
              <w:b w:val="0"/>
              <w:bCs w:val="0"/>
              <w:noProof/>
              <w:color w:val="auto"/>
            </w:rPr>
          </w:pPr>
          <w:hyperlink w:anchor="_Toc514595709" w:history="1">
            <w:r w:rsidRPr="00E94EF9">
              <w:rPr>
                <w:rStyle w:val="Hyperlink"/>
                <w:noProof/>
              </w:rPr>
              <w:t>UB Codes</w:t>
            </w:r>
            <w:r>
              <w:rPr>
                <w:noProof/>
                <w:webHidden/>
              </w:rPr>
              <w:tab/>
            </w:r>
            <w:r>
              <w:rPr>
                <w:noProof/>
                <w:webHidden/>
              </w:rPr>
              <w:fldChar w:fldCharType="begin"/>
            </w:r>
            <w:r>
              <w:rPr>
                <w:noProof/>
                <w:webHidden/>
              </w:rPr>
              <w:instrText xml:space="preserve"> PAGEREF _Toc514595709 \h </w:instrText>
            </w:r>
            <w:r>
              <w:rPr>
                <w:noProof/>
                <w:webHidden/>
              </w:rPr>
            </w:r>
            <w:r>
              <w:rPr>
                <w:noProof/>
                <w:webHidden/>
              </w:rPr>
              <w:fldChar w:fldCharType="separate"/>
            </w:r>
            <w:r>
              <w:rPr>
                <w:noProof/>
                <w:webHidden/>
              </w:rPr>
              <w:t>11</w:t>
            </w:r>
            <w:r>
              <w:rPr>
                <w:noProof/>
                <w:webHidden/>
              </w:rPr>
              <w:fldChar w:fldCharType="end"/>
            </w:r>
          </w:hyperlink>
        </w:p>
        <w:p w14:paraId="35B9422E" w14:textId="15F60B92" w:rsidR="005442C4" w:rsidRDefault="005442C4">
          <w:pPr>
            <w:pStyle w:val="TOC2"/>
            <w:tabs>
              <w:tab w:val="right" w:pos="10790"/>
            </w:tabs>
            <w:rPr>
              <w:rFonts w:eastAsiaTheme="minorEastAsia"/>
              <w:noProof/>
              <w:sz w:val="24"/>
              <w:szCs w:val="24"/>
            </w:rPr>
          </w:pPr>
          <w:hyperlink w:anchor="_Toc514595710" w:history="1">
            <w:r w:rsidRPr="00E94EF9">
              <w:rPr>
                <w:rStyle w:val="Hyperlink"/>
                <w:noProof/>
              </w:rPr>
              <w:t>Background</w:t>
            </w:r>
            <w:r>
              <w:rPr>
                <w:noProof/>
                <w:webHidden/>
              </w:rPr>
              <w:tab/>
            </w:r>
            <w:r>
              <w:rPr>
                <w:noProof/>
                <w:webHidden/>
              </w:rPr>
              <w:fldChar w:fldCharType="begin"/>
            </w:r>
            <w:r>
              <w:rPr>
                <w:noProof/>
                <w:webHidden/>
              </w:rPr>
              <w:instrText xml:space="preserve"> PAGEREF _Toc514595710 \h </w:instrText>
            </w:r>
            <w:r>
              <w:rPr>
                <w:noProof/>
                <w:webHidden/>
              </w:rPr>
            </w:r>
            <w:r>
              <w:rPr>
                <w:noProof/>
                <w:webHidden/>
              </w:rPr>
              <w:fldChar w:fldCharType="separate"/>
            </w:r>
            <w:r>
              <w:rPr>
                <w:noProof/>
                <w:webHidden/>
              </w:rPr>
              <w:t>11</w:t>
            </w:r>
            <w:r>
              <w:rPr>
                <w:noProof/>
                <w:webHidden/>
              </w:rPr>
              <w:fldChar w:fldCharType="end"/>
            </w:r>
          </w:hyperlink>
        </w:p>
        <w:p w14:paraId="1F2CA705" w14:textId="64BCDD73" w:rsidR="005442C4" w:rsidRDefault="005442C4">
          <w:pPr>
            <w:pStyle w:val="TOC2"/>
            <w:tabs>
              <w:tab w:val="right" w:pos="10790"/>
            </w:tabs>
            <w:rPr>
              <w:rFonts w:eastAsiaTheme="minorEastAsia"/>
              <w:noProof/>
              <w:sz w:val="24"/>
              <w:szCs w:val="24"/>
            </w:rPr>
          </w:pPr>
          <w:hyperlink w:anchor="_Toc514595711" w:history="1">
            <w:r w:rsidRPr="00E94EF9">
              <w:rPr>
                <w:rStyle w:val="Hyperlink"/>
                <w:noProof/>
              </w:rPr>
              <w:t>How To Extract</w:t>
            </w:r>
            <w:r>
              <w:rPr>
                <w:noProof/>
                <w:webHidden/>
              </w:rPr>
              <w:tab/>
            </w:r>
            <w:r>
              <w:rPr>
                <w:noProof/>
                <w:webHidden/>
              </w:rPr>
              <w:fldChar w:fldCharType="begin"/>
            </w:r>
            <w:r>
              <w:rPr>
                <w:noProof/>
                <w:webHidden/>
              </w:rPr>
              <w:instrText xml:space="preserve"> PAGEREF _Toc514595711 \h </w:instrText>
            </w:r>
            <w:r>
              <w:rPr>
                <w:noProof/>
                <w:webHidden/>
              </w:rPr>
            </w:r>
            <w:r>
              <w:rPr>
                <w:noProof/>
                <w:webHidden/>
              </w:rPr>
              <w:fldChar w:fldCharType="separate"/>
            </w:r>
            <w:r>
              <w:rPr>
                <w:noProof/>
                <w:webHidden/>
              </w:rPr>
              <w:t>11</w:t>
            </w:r>
            <w:r>
              <w:rPr>
                <w:noProof/>
                <w:webHidden/>
              </w:rPr>
              <w:fldChar w:fldCharType="end"/>
            </w:r>
          </w:hyperlink>
        </w:p>
        <w:p w14:paraId="0F102929" w14:textId="0BE68F1A" w:rsidR="005442C4" w:rsidRDefault="005442C4">
          <w:pPr>
            <w:pStyle w:val="TOC2"/>
            <w:tabs>
              <w:tab w:val="right" w:pos="10790"/>
            </w:tabs>
            <w:rPr>
              <w:rFonts w:eastAsiaTheme="minorEastAsia"/>
              <w:noProof/>
              <w:sz w:val="24"/>
              <w:szCs w:val="24"/>
            </w:rPr>
          </w:pPr>
          <w:hyperlink w:anchor="_Toc514595712" w:history="1">
            <w:r w:rsidRPr="00E94EF9">
              <w:rPr>
                <w:rStyle w:val="Hyperlink"/>
                <w:noProof/>
              </w:rPr>
              <w:t>Value</w:t>
            </w:r>
            <w:r>
              <w:rPr>
                <w:noProof/>
                <w:webHidden/>
              </w:rPr>
              <w:tab/>
            </w:r>
            <w:r>
              <w:rPr>
                <w:noProof/>
                <w:webHidden/>
              </w:rPr>
              <w:fldChar w:fldCharType="begin"/>
            </w:r>
            <w:r>
              <w:rPr>
                <w:noProof/>
                <w:webHidden/>
              </w:rPr>
              <w:instrText xml:space="preserve"> PAGEREF _Toc514595712 \h </w:instrText>
            </w:r>
            <w:r>
              <w:rPr>
                <w:noProof/>
                <w:webHidden/>
              </w:rPr>
            </w:r>
            <w:r>
              <w:rPr>
                <w:noProof/>
                <w:webHidden/>
              </w:rPr>
              <w:fldChar w:fldCharType="separate"/>
            </w:r>
            <w:r>
              <w:rPr>
                <w:noProof/>
                <w:webHidden/>
              </w:rPr>
              <w:t>12</w:t>
            </w:r>
            <w:r>
              <w:rPr>
                <w:noProof/>
                <w:webHidden/>
              </w:rPr>
              <w:fldChar w:fldCharType="end"/>
            </w:r>
          </w:hyperlink>
        </w:p>
        <w:p w14:paraId="7A07C22A" w14:textId="6D156533" w:rsidR="005442C4" w:rsidRDefault="005442C4">
          <w:pPr>
            <w:pStyle w:val="TOC2"/>
            <w:tabs>
              <w:tab w:val="right" w:pos="10790"/>
            </w:tabs>
            <w:rPr>
              <w:rFonts w:eastAsiaTheme="minorEastAsia"/>
              <w:noProof/>
              <w:sz w:val="24"/>
              <w:szCs w:val="24"/>
            </w:rPr>
          </w:pPr>
          <w:hyperlink w:anchor="_Toc514595713" w:history="1">
            <w:r w:rsidRPr="00E94EF9">
              <w:rPr>
                <w:rStyle w:val="Hyperlink"/>
                <w:noProof/>
              </w:rPr>
              <w:t>Occurrence</w:t>
            </w:r>
            <w:r>
              <w:rPr>
                <w:noProof/>
                <w:webHidden/>
              </w:rPr>
              <w:tab/>
            </w:r>
            <w:r>
              <w:rPr>
                <w:noProof/>
                <w:webHidden/>
              </w:rPr>
              <w:fldChar w:fldCharType="begin"/>
            </w:r>
            <w:r>
              <w:rPr>
                <w:noProof/>
                <w:webHidden/>
              </w:rPr>
              <w:instrText xml:space="preserve"> PAGEREF _Toc514595713 \h </w:instrText>
            </w:r>
            <w:r>
              <w:rPr>
                <w:noProof/>
                <w:webHidden/>
              </w:rPr>
            </w:r>
            <w:r>
              <w:rPr>
                <w:noProof/>
                <w:webHidden/>
              </w:rPr>
              <w:fldChar w:fldCharType="separate"/>
            </w:r>
            <w:r>
              <w:rPr>
                <w:noProof/>
                <w:webHidden/>
              </w:rPr>
              <w:t>12</w:t>
            </w:r>
            <w:r>
              <w:rPr>
                <w:noProof/>
                <w:webHidden/>
              </w:rPr>
              <w:fldChar w:fldCharType="end"/>
            </w:r>
          </w:hyperlink>
        </w:p>
        <w:p w14:paraId="16B0AEE9" w14:textId="0E2F8B8F" w:rsidR="005442C4" w:rsidRDefault="005442C4">
          <w:pPr>
            <w:pStyle w:val="TOC2"/>
            <w:tabs>
              <w:tab w:val="right" w:pos="10790"/>
            </w:tabs>
            <w:rPr>
              <w:rFonts w:eastAsiaTheme="minorEastAsia"/>
              <w:noProof/>
              <w:sz w:val="24"/>
              <w:szCs w:val="24"/>
            </w:rPr>
          </w:pPr>
          <w:hyperlink w:anchor="_Toc514595714" w:history="1">
            <w:r w:rsidRPr="00E94EF9">
              <w:rPr>
                <w:rStyle w:val="Hyperlink"/>
                <w:noProof/>
              </w:rPr>
              <w:t>Condition</w:t>
            </w:r>
            <w:r>
              <w:rPr>
                <w:noProof/>
                <w:webHidden/>
              </w:rPr>
              <w:tab/>
            </w:r>
            <w:r>
              <w:rPr>
                <w:noProof/>
                <w:webHidden/>
              </w:rPr>
              <w:fldChar w:fldCharType="begin"/>
            </w:r>
            <w:r>
              <w:rPr>
                <w:noProof/>
                <w:webHidden/>
              </w:rPr>
              <w:instrText xml:space="preserve"> PAGEREF _Toc514595714 \h </w:instrText>
            </w:r>
            <w:r>
              <w:rPr>
                <w:noProof/>
                <w:webHidden/>
              </w:rPr>
            </w:r>
            <w:r>
              <w:rPr>
                <w:noProof/>
                <w:webHidden/>
              </w:rPr>
              <w:fldChar w:fldCharType="separate"/>
            </w:r>
            <w:r>
              <w:rPr>
                <w:noProof/>
                <w:webHidden/>
              </w:rPr>
              <w:t>13</w:t>
            </w:r>
            <w:r>
              <w:rPr>
                <w:noProof/>
                <w:webHidden/>
              </w:rPr>
              <w:fldChar w:fldCharType="end"/>
            </w:r>
          </w:hyperlink>
        </w:p>
        <w:p w14:paraId="1332D89E" w14:textId="2E7174B8" w:rsidR="005442C4" w:rsidRDefault="005442C4">
          <w:pPr>
            <w:pStyle w:val="TOC2"/>
            <w:tabs>
              <w:tab w:val="right" w:pos="10790"/>
            </w:tabs>
            <w:rPr>
              <w:rFonts w:eastAsiaTheme="minorEastAsia"/>
              <w:noProof/>
              <w:sz w:val="24"/>
              <w:szCs w:val="24"/>
            </w:rPr>
          </w:pPr>
          <w:hyperlink w:anchor="_Toc514595715" w:history="1">
            <w:r w:rsidRPr="00E94EF9">
              <w:rPr>
                <w:rStyle w:val="Hyperlink"/>
                <w:noProof/>
              </w:rPr>
              <w:t>Future Development</w:t>
            </w:r>
            <w:r>
              <w:rPr>
                <w:noProof/>
                <w:webHidden/>
              </w:rPr>
              <w:tab/>
            </w:r>
            <w:r>
              <w:rPr>
                <w:noProof/>
                <w:webHidden/>
              </w:rPr>
              <w:fldChar w:fldCharType="begin"/>
            </w:r>
            <w:r>
              <w:rPr>
                <w:noProof/>
                <w:webHidden/>
              </w:rPr>
              <w:instrText xml:space="preserve"> PAGEREF _Toc514595715 \h </w:instrText>
            </w:r>
            <w:r>
              <w:rPr>
                <w:noProof/>
                <w:webHidden/>
              </w:rPr>
            </w:r>
            <w:r>
              <w:rPr>
                <w:noProof/>
                <w:webHidden/>
              </w:rPr>
              <w:fldChar w:fldCharType="separate"/>
            </w:r>
            <w:r>
              <w:rPr>
                <w:noProof/>
                <w:webHidden/>
              </w:rPr>
              <w:t>13</w:t>
            </w:r>
            <w:r>
              <w:rPr>
                <w:noProof/>
                <w:webHidden/>
              </w:rPr>
              <w:fldChar w:fldCharType="end"/>
            </w:r>
          </w:hyperlink>
        </w:p>
        <w:p w14:paraId="20ACF32D" w14:textId="27BA68A5" w:rsidR="005442C4" w:rsidRDefault="005442C4">
          <w:pPr>
            <w:pStyle w:val="TOC1"/>
            <w:tabs>
              <w:tab w:val="right" w:pos="10790"/>
            </w:tabs>
            <w:rPr>
              <w:rFonts w:asciiTheme="minorHAnsi" w:eastAsiaTheme="minorEastAsia" w:hAnsiTheme="minorHAnsi"/>
              <w:b w:val="0"/>
              <w:bCs w:val="0"/>
              <w:noProof/>
              <w:color w:val="auto"/>
            </w:rPr>
          </w:pPr>
          <w:hyperlink w:anchor="_Toc514595716" w:history="1">
            <w:r w:rsidRPr="00E94EF9">
              <w:rPr>
                <w:rStyle w:val="Hyperlink"/>
                <w:noProof/>
              </w:rPr>
              <w:t>NDC Codes in Claims</w:t>
            </w:r>
            <w:r>
              <w:rPr>
                <w:noProof/>
                <w:webHidden/>
              </w:rPr>
              <w:tab/>
            </w:r>
            <w:r>
              <w:rPr>
                <w:noProof/>
                <w:webHidden/>
              </w:rPr>
              <w:fldChar w:fldCharType="begin"/>
            </w:r>
            <w:r>
              <w:rPr>
                <w:noProof/>
                <w:webHidden/>
              </w:rPr>
              <w:instrText xml:space="preserve"> PAGEREF _Toc514595716 \h </w:instrText>
            </w:r>
            <w:r>
              <w:rPr>
                <w:noProof/>
                <w:webHidden/>
              </w:rPr>
            </w:r>
            <w:r>
              <w:rPr>
                <w:noProof/>
                <w:webHidden/>
              </w:rPr>
              <w:fldChar w:fldCharType="separate"/>
            </w:r>
            <w:r>
              <w:rPr>
                <w:noProof/>
                <w:webHidden/>
              </w:rPr>
              <w:t>14</w:t>
            </w:r>
            <w:r>
              <w:rPr>
                <w:noProof/>
                <w:webHidden/>
              </w:rPr>
              <w:fldChar w:fldCharType="end"/>
            </w:r>
          </w:hyperlink>
        </w:p>
        <w:p w14:paraId="25F9CDA8" w14:textId="24758032" w:rsidR="005442C4" w:rsidRDefault="005442C4">
          <w:pPr>
            <w:pStyle w:val="TOC1"/>
            <w:tabs>
              <w:tab w:val="right" w:pos="10790"/>
            </w:tabs>
            <w:rPr>
              <w:rFonts w:asciiTheme="minorHAnsi" w:eastAsiaTheme="minorEastAsia" w:hAnsiTheme="minorHAnsi"/>
              <w:b w:val="0"/>
              <w:bCs w:val="0"/>
              <w:noProof/>
              <w:color w:val="auto"/>
            </w:rPr>
          </w:pPr>
          <w:hyperlink w:anchor="_Toc514595717" w:history="1">
            <w:r w:rsidRPr="00E94EF9">
              <w:rPr>
                <w:rStyle w:val="Hyperlink"/>
                <w:noProof/>
              </w:rPr>
              <w:t>Charge Events</w:t>
            </w:r>
            <w:r>
              <w:rPr>
                <w:noProof/>
                <w:webHidden/>
              </w:rPr>
              <w:tab/>
            </w:r>
            <w:r>
              <w:rPr>
                <w:noProof/>
                <w:webHidden/>
              </w:rPr>
              <w:fldChar w:fldCharType="begin"/>
            </w:r>
            <w:r>
              <w:rPr>
                <w:noProof/>
                <w:webHidden/>
              </w:rPr>
              <w:instrText xml:space="preserve"> PAGEREF _Toc514595717 \h </w:instrText>
            </w:r>
            <w:r>
              <w:rPr>
                <w:noProof/>
                <w:webHidden/>
              </w:rPr>
            </w:r>
            <w:r>
              <w:rPr>
                <w:noProof/>
                <w:webHidden/>
              </w:rPr>
              <w:fldChar w:fldCharType="separate"/>
            </w:r>
            <w:r>
              <w:rPr>
                <w:noProof/>
                <w:webHidden/>
              </w:rPr>
              <w:t>15</w:t>
            </w:r>
            <w:r>
              <w:rPr>
                <w:noProof/>
                <w:webHidden/>
              </w:rPr>
              <w:fldChar w:fldCharType="end"/>
            </w:r>
          </w:hyperlink>
        </w:p>
        <w:p w14:paraId="7B53645E" w14:textId="5446E961" w:rsidR="005442C4" w:rsidRDefault="005442C4">
          <w:pPr>
            <w:pStyle w:val="TOC1"/>
            <w:tabs>
              <w:tab w:val="right" w:pos="10790"/>
            </w:tabs>
            <w:rPr>
              <w:rFonts w:asciiTheme="minorHAnsi" w:eastAsiaTheme="minorEastAsia" w:hAnsiTheme="minorHAnsi"/>
              <w:b w:val="0"/>
              <w:bCs w:val="0"/>
              <w:noProof/>
              <w:color w:val="auto"/>
            </w:rPr>
          </w:pPr>
          <w:hyperlink w:anchor="_Toc514595718" w:history="1">
            <w:r w:rsidRPr="00E94EF9">
              <w:rPr>
                <w:rStyle w:val="Hyperlink"/>
                <w:noProof/>
              </w:rPr>
              <w:t>Validating Table Data</w:t>
            </w:r>
            <w:r>
              <w:rPr>
                <w:noProof/>
                <w:webHidden/>
              </w:rPr>
              <w:tab/>
            </w:r>
            <w:r>
              <w:rPr>
                <w:noProof/>
                <w:webHidden/>
              </w:rPr>
              <w:fldChar w:fldCharType="begin"/>
            </w:r>
            <w:r>
              <w:rPr>
                <w:noProof/>
                <w:webHidden/>
              </w:rPr>
              <w:instrText xml:space="preserve"> PAGEREF _Toc514595718 \h </w:instrText>
            </w:r>
            <w:r>
              <w:rPr>
                <w:noProof/>
                <w:webHidden/>
              </w:rPr>
            </w:r>
            <w:r>
              <w:rPr>
                <w:noProof/>
                <w:webHidden/>
              </w:rPr>
              <w:fldChar w:fldCharType="separate"/>
            </w:r>
            <w:r>
              <w:rPr>
                <w:noProof/>
                <w:webHidden/>
              </w:rPr>
              <w:t>16</w:t>
            </w:r>
            <w:r>
              <w:rPr>
                <w:noProof/>
                <w:webHidden/>
              </w:rPr>
              <w:fldChar w:fldCharType="end"/>
            </w:r>
          </w:hyperlink>
        </w:p>
        <w:p w14:paraId="493E6F25" w14:textId="4E2760B4" w:rsidR="005442C4" w:rsidRDefault="005442C4">
          <w:pPr>
            <w:pStyle w:val="TOC2"/>
            <w:tabs>
              <w:tab w:val="right" w:pos="10790"/>
            </w:tabs>
            <w:rPr>
              <w:rFonts w:eastAsiaTheme="minorEastAsia"/>
              <w:noProof/>
              <w:sz w:val="24"/>
              <w:szCs w:val="24"/>
            </w:rPr>
          </w:pPr>
          <w:hyperlink w:anchor="_Toc514595719" w:history="1">
            <w:r w:rsidRPr="00E94EF9">
              <w:rPr>
                <w:rStyle w:val="Hyperlink"/>
                <w:noProof/>
              </w:rPr>
              <w:t>Assumptions</w:t>
            </w:r>
            <w:r>
              <w:rPr>
                <w:noProof/>
                <w:webHidden/>
              </w:rPr>
              <w:tab/>
            </w:r>
            <w:r>
              <w:rPr>
                <w:noProof/>
                <w:webHidden/>
              </w:rPr>
              <w:fldChar w:fldCharType="begin"/>
            </w:r>
            <w:r>
              <w:rPr>
                <w:noProof/>
                <w:webHidden/>
              </w:rPr>
              <w:instrText xml:space="preserve"> PAGEREF _Toc514595719 \h </w:instrText>
            </w:r>
            <w:r>
              <w:rPr>
                <w:noProof/>
                <w:webHidden/>
              </w:rPr>
            </w:r>
            <w:r>
              <w:rPr>
                <w:noProof/>
                <w:webHidden/>
              </w:rPr>
              <w:fldChar w:fldCharType="separate"/>
            </w:r>
            <w:r>
              <w:rPr>
                <w:noProof/>
                <w:webHidden/>
              </w:rPr>
              <w:t>16</w:t>
            </w:r>
            <w:r>
              <w:rPr>
                <w:noProof/>
                <w:webHidden/>
              </w:rPr>
              <w:fldChar w:fldCharType="end"/>
            </w:r>
          </w:hyperlink>
        </w:p>
        <w:p w14:paraId="7B3AC829" w14:textId="27B6D61C" w:rsidR="005442C4" w:rsidRDefault="005442C4">
          <w:pPr>
            <w:pStyle w:val="TOC2"/>
            <w:tabs>
              <w:tab w:val="right" w:pos="10790"/>
            </w:tabs>
            <w:rPr>
              <w:rFonts w:eastAsiaTheme="minorEastAsia"/>
              <w:noProof/>
              <w:sz w:val="24"/>
              <w:szCs w:val="24"/>
            </w:rPr>
          </w:pPr>
          <w:hyperlink w:anchor="_Toc514595720" w:history="1">
            <w:r w:rsidRPr="00E94EF9">
              <w:rPr>
                <w:rStyle w:val="Hyperlink"/>
                <w:noProof/>
              </w:rPr>
              <w:t>Validation Queries</w:t>
            </w:r>
            <w:r>
              <w:rPr>
                <w:noProof/>
                <w:webHidden/>
              </w:rPr>
              <w:tab/>
            </w:r>
            <w:r>
              <w:rPr>
                <w:noProof/>
                <w:webHidden/>
              </w:rPr>
              <w:fldChar w:fldCharType="begin"/>
            </w:r>
            <w:r>
              <w:rPr>
                <w:noProof/>
                <w:webHidden/>
              </w:rPr>
              <w:instrText xml:space="preserve"> PAGEREF _Toc514595720 \h </w:instrText>
            </w:r>
            <w:r>
              <w:rPr>
                <w:noProof/>
                <w:webHidden/>
              </w:rPr>
            </w:r>
            <w:r>
              <w:rPr>
                <w:noProof/>
                <w:webHidden/>
              </w:rPr>
              <w:fldChar w:fldCharType="separate"/>
            </w:r>
            <w:r>
              <w:rPr>
                <w:noProof/>
                <w:webHidden/>
              </w:rPr>
              <w:t>18</w:t>
            </w:r>
            <w:r>
              <w:rPr>
                <w:noProof/>
                <w:webHidden/>
              </w:rPr>
              <w:fldChar w:fldCharType="end"/>
            </w:r>
          </w:hyperlink>
        </w:p>
        <w:p w14:paraId="191DD86A" w14:textId="504D2E98" w:rsidR="005442C4" w:rsidRDefault="005442C4">
          <w:pPr>
            <w:pStyle w:val="TOC2"/>
            <w:tabs>
              <w:tab w:val="right" w:pos="10790"/>
            </w:tabs>
            <w:rPr>
              <w:rFonts w:eastAsiaTheme="minorEastAsia"/>
              <w:noProof/>
              <w:sz w:val="24"/>
              <w:szCs w:val="24"/>
            </w:rPr>
          </w:pPr>
          <w:hyperlink w:anchor="_Toc514595721" w:history="1">
            <w:r w:rsidRPr="00E94EF9">
              <w:rPr>
                <w:rStyle w:val="Hyperlink"/>
                <w:noProof/>
              </w:rPr>
              <w:t>Evaluating the Query Results</w:t>
            </w:r>
            <w:r>
              <w:rPr>
                <w:noProof/>
                <w:webHidden/>
              </w:rPr>
              <w:tab/>
            </w:r>
            <w:r>
              <w:rPr>
                <w:noProof/>
                <w:webHidden/>
              </w:rPr>
              <w:fldChar w:fldCharType="begin"/>
            </w:r>
            <w:r>
              <w:rPr>
                <w:noProof/>
                <w:webHidden/>
              </w:rPr>
              <w:instrText xml:space="preserve"> PAGEREF _Toc514595721 \h </w:instrText>
            </w:r>
            <w:r>
              <w:rPr>
                <w:noProof/>
                <w:webHidden/>
              </w:rPr>
            </w:r>
            <w:r>
              <w:rPr>
                <w:noProof/>
                <w:webHidden/>
              </w:rPr>
              <w:fldChar w:fldCharType="separate"/>
            </w:r>
            <w:r>
              <w:rPr>
                <w:noProof/>
                <w:webHidden/>
              </w:rPr>
              <w:t>18</w:t>
            </w:r>
            <w:r>
              <w:rPr>
                <w:noProof/>
                <w:webHidden/>
              </w:rPr>
              <w:fldChar w:fldCharType="end"/>
            </w:r>
          </w:hyperlink>
        </w:p>
        <w:p w14:paraId="4BA69E15" w14:textId="058434CC" w:rsidR="00FF6FEB" w:rsidRDefault="005442C4">
          <w:r>
            <w:rPr>
              <w:rFonts w:asciiTheme="majorHAnsi" w:hAnsiTheme="majorHAnsi"/>
              <w:b/>
              <w:bCs/>
              <w:color w:val="548DD4"/>
            </w:rPr>
            <w:fldChar w:fldCharType="end"/>
          </w:r>
        </w:p>
      </w:sdtContent>
    </w:sdt>
    <w:p w14:paraId="18181C3F" w14:textId="77777777" w:rsidR="00FF6FEB" w:rsidRDefault="00FF6FEB">
      <w:pPr>
        <w:rPr>
          <w:rFonts w:asciiTheme="majorHAnsi" w:eastAsiaTheme="majorEastAsia" w:hAnsiTheme="majorHAnsi" w:cstheme="majorBidi"/>
          <w:color w:val="2F5496" w:themeColor="accent1" w:themeShade="BF"/>
          <w:sz w:val="32"/>
          <w:szCs w:val="32"/>
        </w:rPr>
      </w:pPr>
      <w:r>
        <w:br w:type="page"/>
      </w:r>
      <w:bookmarkStart w:id="0" w:name="_GoBack"/>
      <w:bookmarkEnd w:id="0"/>
    </w:p>
    <w:p w14:paraId="6FC8FF18" w14:textId="3D798697" w:rsidR="00216FD4" w:rsidRDefault="00216FD4" w:rsidP="00216FD4">
      <w:pPr>
        <w:pStyle w:val="Heading1"/>
      </w:pPr>
      <w:bookmarkStart w:id="1" w:name="_Toc514595701"/>
      <w:r>
        <w:lastRenderedPageBreak/>
        <w:t>How To Use This Document</w:t>
      </w:r>
      <w:bookmarkEnd w:id="1"/>
    </w:p>
    <w:p w14:paraId="30CCCE5B" w14:textId="567C35BA" w:rsidR="00216FD4" w:rsidRDefault="00567DDE" w:rsidP="00567DDE">
      <w:pPr>
        <w:pStyle w:val="Heading2"/>
      </w:pPr>
      <w:bookmarkStart w:id="2" w:name="_Toc514595702"/>
      <w:r>
        <w:t>Formatting</w:t>
      </w:r>
      <w:bookmarkEnd w:id="2"/>
    </w:p>
    <w:tbl>
      <w:tblPr>
        <w:tblStyle w:val="GridTable4-Accent3"/>
        <w:tblW w:w="0" w:type="auto"/>
        <w:tblCellMar>
          <w:left w:w="43" w:type="dxa"/>
          <w:right w:w="43" w:type="dxa"/>
        </w:tblCellMar>
        <w:tblLook w:val="0420" w:firstRow="1" w:lastRow="0" w:firstColumn="0" w:lastColumn="0" w:noHBand="0" w:noVBand="1"/>
      </w:tblPr>
      <w:tblGrid>
        <w:gridCol w:w="1795"/>
        <w:gridCol w:w="1440"/>
        <w:gridCol w:w="7555"/>
      </w:tblGrid>
      <w:tr w:rsidR="00AA3BD8" w:rsidRPr="00087E2A" w14:paraId="7C8592E2" w14:textId="77777777" w:rsidTr="00F26C3E">
        <w:trPr>
          <w:cnfStyle w:val="100000000000" w:firstRow="1" w:lastRow="0" w:firstColumn="0" w:lastColumn="0" w:oddVBand="0" w:evenVBand="0" w:oddHBand="0" w:evenHBand="0" w:firstRowFirstColumn="0" w:firstRowLastColumn="0" w:lastRowFirstColumn="0" w:lastRowLastColumn="0"/>
        </w:trPr>
        <w:tc>
          <w:tcPr>
            <w:tcW w:w="1795" w:type="dxa"/>
          </w:tcPr>
          <w:p w14:paraId="1792AF0D" w14:textId="46A1C3B2" w:rsidR="00AA3BD8" w:rsidRPr="00087E2A" w:rsidRDefault="00AA3BD8" w:rsidP="00CD4865">
            <w:pPr>
              <w:rPr>
                <w:sz w:val="20"/>
                <w:szCs w:val="20"/>
              </w:rPr>
            </w:pPr>
            <w:r w:rsidRPr="00087E2A">
              <w:rPr>
                <w:sz w:val="20"/>
                <w:szCs w:val="20"/>
              </w:rPr>
              <w:t>Text</w:t>
            </w:r>
          </w:p>
        </w:tc>
        <w:tc>
          <w:tcPr>
            <w:tcW w:w="1440" w:type="dxa"/>
          </w:tcPr>
          <w:p w14:paraId="311ECC79" w14:textId="6CEA799D" w:rsidR="00AA3BD8" w:rsidRPr="00087E2A" w:rsidRDefault="00AA3BD8" w:rsidP="00CD4865">
            <w:pPr>
              <w:rPr>
                <w:sz w:val="20"/>
                <w:szCs w:val="20"/>
              </w:rPr>
            </w:pPr>
            <w:r w:rsidRPr="00087E2A">
              <w:rPr>
                <w:sz w:val="20"/>
                <w:szCs w:val="20"/>
              </w:rPr>
              <w:t>Example</w:t>
            </w:r>
          </w:p>
        </w:tc>
        <w:tc>
          <w:tcPr>
            <w:tcW w:w="7555" w:type="dxa"/>
          </w:tcPr>
          <w:p w14:paraId="71524748" w14:textId="6108FEAB" w:rsidR="00AA3BD8" w:rsidRPr="00087E2A" w:rsidRDefault="00AA3BD8" w:rsidP="00CD4865">
            <w:pPr>
              <w:rPr>
                <w:sz w:val="20"/>
                <w:szCs w:val="20"/>
              </w:rPr>
            </w:pPr>
            <w:r w:rsidRPr="00087E2A">
              <w:rPr>
                <w:sz w:val="20"/>
                <w:szCs w:val="20"/>
              </w:rPr>
              <w:t>Description</w:t>
            </w:r>
          </w:p>
        </w:tc>
      </w:tr>
      <w:tr w:rsidR="00AA3BD8" w:rsidRPr="00087E2A" w14:paraId="2CC7CE24" w14:textId="77777777" w:rsidTr="00F26C3E">
        <w:trPr>
          <w:cnfStyle w:val="000000100000" w:firstRow="0" w:lastRow="0" w:firstColumn="0" w:lastColumn="0" w:oddVBand="0" w:evenVBand="0" w:oddHBand="1" w:evenHBand="0" w:firstRowFirstColumn="0" w:firstRowLastColumn="0" w:lastRowFirstColumn="0" w:lastRowLastColumn="0"/>
        </w:trPr>
        <w:tc>
          <w:tcPr>
            <w:tcW w:w="1795" w:type="dxa"/>
          </w:tcPr>
          <w:p w14:paraId="7753D97E" w14:textId="77777777" w:rsidR="00AA3BD8" w:rsidRPr="00087E2A" w:rsidRDefault="00AA3BD8" w:rsidP="00CD4865">
            <w:pPr>
              <w:rPr>
                <w:sz w:val="20"/>
                <w:szCs w:val="20"/>
              </w:rPr>
            </w:pPr>
            <w:r w:rsidRPr="00087E2A">
              <w:rPr>
                <w:sz w:val="20"/>
                <w:szCs w:val="20"/>
              </w:rPr>
              <w:t>Sample</w:t>
            </w:r>
          </w:p>
        </w:tc>
        <w:tc>
          <w:tcPr>
            <w:tcW w:w="1440" w:type="dxa"/>
          </w:tcPr>
          <w:p w14:paraId="112AF6C4" w14:textId="7A486648" w:rsidR="00AA3BD8" w:rsidRPr="00087E2A" w:rsidRDefault="00AA3BD8" w:rsidP="00CD4865">
            <w:pPr>
              <w:rPr>
                <w:sz w:val="20"/>
                <w:szCs w:val="20"/>
              </w:rPr>
            </w:pPr>
            <w:r w:rsidRPr="00087E2A">
              <w:rPr>
                <w:sz w:val="20"/>
                <w:szCs w:val="20"/>
              </w:rPr>
              <w:t>Hello world!</w:t>
            </w:r>
          </w:p>
        </w:tc>
        <w:tc>
          <w:tcPr>
            <w:tcW w:w="7555" w:type="dxa"/>
          </w:tcPr>
          <w:p w14:paraId="66CBA00C" w14:textId="7221FC0B" w:rsidR="00AA3BD8" w:rsidRPr="00087E2A" w:rsidRDefault="00AA3BD8" w:rsidP="00F26C3E">
            <w:pPr>
              <w:rPr>
                <w:sz w:val="20"/>
                <w:szCs w:val="20"/>
              </w:rPr>
            </w:pPr>
            <w:r w:rsidRPr="00087E2A">
              <w:rPr>
                <w:sz w:val="20"/>
                <w:szCs w:val="20"/>
              </w:rPr>
              <w:t>Descriptive narrative text to the reader.</w:t>
            </w:r>
            <w:r w:rsidR="00F26C3E" w:rsidRPr="00087E2A">
              <w:rPr>
                <w:sz w:val="20"/>
                <w:szCs w:val="20"/>
              </w:rPr>
              <w:t xml:space="preserve">  When appropriate, formatting may be used for emphasis, including </w:t>
            </w:r>
            <w:r w:rsidR="00F26C3E" w:rsidRPr="00087E2A">
              <w:rPr>
                <w:i/>
                <w:sz w:val="20"/>
                <w:szCs w:val="20"/>
              </w:rPr>
              <w:t>italics</w:t>
            </w:r>
            <w:r w:rsidR="00F26C3E" w:rsidRPr="00087E2A">
              <w:rPr>
                <w:sz w:val="20"/>
                <w:szCs w:val="20"/>
              </w:rPr>
              <w:t xml:space="preserve">, </w:t>
            </w:r>
            <w:r w:rsidR="00F26C3E" w:rsidRPr="00087E2A">
              <w:rPr>
                <w:b/>
                <w:sz w:val="20"/>
                <w:szCs w:val="20"/>
              </w:rPr>
              <w:t>bold</w:t>
            </w:r>
            <w:r w:rsidR="00F26C3E" w:rsidRPr="00087E2A">
              <w:rPr>
                <w:sz w:val="20"/>
                <w:szCs w:val="20"/>
              </w:rPr>
              <w:t xml:space="preserve">, and </w:t>
            </w:r>
            <w:r w:rsidR="00F26C3E" w:rsidRPr="00087E2A">
              <w:rPr>
                <w:sz w:val="20"/>
                <w:szCs w:val="20"/>
                <w:u w:val="single"/>
              </w:rPr>
              <w:t>underline</w:t>
            </w:r>
            <w:r w:rsidR="00F26C3E" w:rsidRPr="00087E2A">
              <w:rPr>
                <w:sz w:val="20"/>
                <w:szCs w:val="20"/>
              </w:rPr>
              <w:t>.</w:t>
            </w:r>
          </w:p>
        </w:tc>
      </w:tr>
      <w:tr w:rsidR="00AA3BD8" w:rsidRPr="00087E2A" w14:paraId="668E2816" w14:textId="77777777" w:rsidTr="00F26C3E">
        <w:tc>
          <w:tcPr>
            <w:tcW w:w="1795" w:type="dxa"/>
          </w:tcPr>
          <w:p w14:paraId="083C167F" w14:textId="77777777" w:rsidR="00AA3BD8" w:rsidRPr="00087E2A" w:rsidRDefault="00AA3BD8" w:rsidP="00CD4865">
            <w:pPr>
              <w:rPr>
                <w:b/>
                <w:sz w:val="20"/>
                <w:szCs w:val="20"/>
              </w:rPr>
            </w:pPr>
            <w:r w:rsidRPr="00087E2A">
              <w:rPr>
                <w:b/>
                <w:sz w:val="20"/>
                <w:szCs w:val="20"/>
              </w:rPr>
              <w:t>Sample</w:t>
            </w:r>
          </w:p>
        </w:tc>
        <w:tc>
          <w:tcPr>
            <w:tcW w:w="1440" w:type="dxa"/>
          </w:tcPr>
          <w:p w14:paraId="76577F27" w14:textId="4688C7E0" w:rsidR="00AA3BD8" w:rsidRPr="00087E2A" w:rsidRDefault="00AA3BD8" w:rsidP="00CD4865">
            <w:pPr>
              <w:rPr>
                <w:b/>
                <w:sz w:val="20"/>
                <w:szCs w:val="20"/>
              </w:rPr>
            </w:pPr>
            <w:proofErr w:type="spellStart"/>
            <w:r w:rsidRPr="00087E2A">
              <w:rPr>
                <w:b/>
                <w:sz w:val="20"/>
                <w:szCs w:val="20"/>
              </w:rPr>
              <w:t>m_INFO</w:t>
            </w:r>
            <w:proofErr w:type="spellEnd"/>
          </w:p>
        </w:tc>
        <w:tc>
          <w:tcPr>
            <w:tcW w:w="7555" w:type="dxa"/>
          </w:tcPr>
          <w:p w14:paraId="0437AA55" w14:textId="38497D45" w:rsidR="00AA3BD8" w:rsidRPr="00087E2A" w:rsidRDefault="00AA3BD8" w:rsidP="00CD4865">
            <w:pPr>
              <w:rPr>
                <w:sz w:val="20"/>
                <w:szCs w:val="20"/>
              </w:rPr>
            </w:pPr>
            <w:r w:rsidRPr="00087E2A">
              <w:rPr>
                <w:sz w:val="20"/>
                <w:szCs w:val="20"/>
              </w:rPr>
              <w:t>Global variable by name (may be reserved words, environment variables, or declared variables).</w:t>
            </w:r>
          </w:p>
        </w:tc>
      </w:tr>
      <w:tr w:rsidR="00AA3BD8" w:rsidRPr="00087E2A" w14:paraId="6F756399" w14:textId="77777777" w:rsidTr="00F26C3E">
        <w:trPr>
          <w:cnfStyle w:val="000000100000" w:firstRow="0" w:lastRow="0" w:firstColumn="0" w:lastColumn="0" w:oddVBand="0" w:evenVBand="0" w:oddHBand="1" w:evenHBand="0" w:firstRowFirstColumn="0" w:firstRowLastColumn="0" w:lastRowFirstColumn="0" w:lastRowLastColumn="0"/>
        </w:trPr>
        <w:tc>
          <w:tcPr>
            <w:tcW w:w="1795" w:type="dxa"/>
          </w:tcPr>
          <w:p w14:paraId="76A4D072" w14:textId="77777777" w:rsidR="00AA3BD8" w:rsidRPr="00087E2A" w:rsidRDefault="00AA3BD8" w:rsidP="00CD4865">
            <w:pPr>
              <w:rPr>
                <w:rFonts w:ascii="Courier New" w:hAnsi="Courier New" w:cs="Courier New"/>
                <w:sz w:val="20"/>
                <w:szCs w:val="20"/>
              </w:rPr>
            </w:pPr>
            <w:r w:rsidRPr="00087E2A">
              <w:rPr>
                <w:rFonts w:ascii="Courier New" w:hAnsi="Courier New" w:cs="Courier New"/>
                <w:sz w:val="20"/>
                <w:szCs w:val="20"/>
              </w:rPr>
              <w:t>Sample</w:t>
            </w:r>
          </w:p>
        </w:tc>
        <w:tc>
          <w:tcPr>
            <w:tcW w:w="1440" w:type="dxa"/>
          </w:tcPr>
          <w:p w14:paraId="01230124" w14:textId="77777777" w:rsidR="00AA3BD8" w:rsidRPr="00087E2A" w:rsidRDefault="00AA3BD8" w:rsidP="00AA3BD8">
            <w:pPr>
              <w:rPr>
                <w:sz w:val="20"/>
                <w:szCs w:val="20"/>
              </w:rPr>
            </w:pPr>
          </w:p>
        </w:tc>
        <w:tc>
          <w:tcPr>
            <w:tcW w:w="7555" w:type="dxa"/>
          </w:tcPr>
          <w:p w14:paraId="2BDD9A4E" w14:textId="15B5F920" w:rsidR="00AA3BD8" w:rsidRPr="00087E2A" w:rsidRDefault="00AA3BD8" w:rsidP="00AA3BD8">
            <w:pPr>
              <w:rPr>
                <w:sz w:val="20"/>
                <w:szCs w:val="20"/>
              </w:rPr>
            </w:pPr>
            <w:r w:rsidRPr="00087E2A">
              <w:rPr>
                <w:sz w:val="20"/>
                <w:szCs w:val="20"/>
              </w:rPr>
              <w:t>Literal text.  Text strings omit the enclosing quotes, except when part of a larger code snippet.</w:t>
            </w:r>
          </w:p>
        </w:tc>
      </w:tr>
      <w:tr w:rsidR="00AA3BD8" w:rsidRPr="00087E2A" w14:paraId="07D1CDB7" w14:textId="77777777" w:rsidTr="00F26C3E">
        <w:tc>
          <w:tcPr>
            <w:tcW w:w="1795" w:type="dxa"/>
          </w:tcPr>
          <w:p w14:paraId="057AC671" w14:textId="77777777" w:rsidR="00AA3BD8" w:rsidRPr="00087E2A" w:rsidRDefault="00AA3BD8" w:rsidP="00CD4865">
            <w:pPr>
              <w:rPr>
                <w:rFonts w:ascii="Courier New" w:hAnsi="Courier New" w:cs="Courier New"/>
                <w:sz w:val="20"/>
                <w:szCs w:val="20"/>
              </w:rPr>
            </w:pPr>
            <w:r w:rsidRPr="00087E2A">
              <w:rPr>
                <w:rFonts w:ascii="Courier New" w:hAnsi="Courier New" w:cs="Courier New"/>
                <w:sz w:val="20"/>
                <w:szCs w:val="20"/>
              </w:rPr>
              <w:t>0</w:t>
            </w:r>
          </w:p>
        </w:tc>
        <w:tc>
          <w:tcPr>
            <w:tcW w:w="1440" w:type="dxa"/>
          </w:tcPr>
          <w:p w14:paraId="1DBF6044" w14:textId="77777777" w:rsidR="00AA3BD8" w:rsidRPr="00087E2A" w:rsidRDefault="00AA3BD8" w:rsidP="00CD4865">
            <w:pPr>
              <w:rPr>
                <w:sz w:val="20"/>
                <w:szCs w:val="20"/>
              </w:rPr>
            </w:pPr>
          </w:p>
        </w:tc>
        <w:tc>
          <w:tcPr>
            <w:tcW w:w="7555" w:type="dxa"/>
          </w:tcPr>
          <w:p w14:paraId="521B9938" w14:textId="36EF849E" w:rsidR="00AA3BD8" w:rsidRPr="00087E2A" w:rsidRDefault="00AA3BD8" w:rsidP="00CD4865">
            <w:pPr>
              <w:rPr>
                <w:sz w:val="20"/>
                <w:szCs w:val="20"/>
              </w:rPr>
            </w:pPr>
            <w:r w:rsidRPr="00087E2A">
              <w:rPr>
                <w:sz w:val="20"/>
                <w:szCs w:val="20"/>
              </w:rPr>
              <w:t>Integer number value</w:t>
            </w:r>
          </w:p>
        </w:tc>
      </w:tr>
      <w:tr w:rsidR="00AA3BD8" w:rsidRPr="00087E2A" w14:paraId="3D3D34B7" w14:textId="77777777" w:rsidTr="00F26C3E">
        <w:trPr>
          <w:cnfStyle w:val="000000100000" w:firstRow="0" w:lastRow="0" w:firstColumn="0" w:lastColumn="0" w:oddVBand="0" w:evenVBand="0" w:oddHBand="1" w:evenHBand="0" w:firstRowFirstColumn="0" w:firstRowLastColumn="0" w:lastRowFirstColumn="0" w:lastRowLastColumn="0"/>
        </w:trPr>
        <w:tc>
          <w:tcPr>
            <w:tcW w:w="1795" w:type="dxa"/>
          </w:tcPr>
          <w:p w14:paraId="16CDAD31" w14:textId="77777777" w:rsidR="00AA3BD8" w:rsidRPr="00087E2A" w:rsidRDefault="00AA3BD8" w:rsidP="00CD4865">
            <w:pPr>
              <w:rPr>
                <w:rFonts w:ascii="Courier New" w:hAnsi="Courier New" w:cs="Courier New"/>
                <w:sz w:val="20"/>
                <w:szCs w:val="20"/>
              </w:rPr>
            </w:pPr>
            <w:r w:rsidRPr="00087E2A">
              <w:rPr>
                <w:rFonts w:ascii="Courier New" w:hAnsi="Courier New" w:cs="Courier New"/>
                <w:sz w:val="20"/>
                <w:szCs w:val="20"/>
              </w:rPr>
              <w:t>0.0</w:t>
            </w:r>
          </w:p>
        </w:tc>
        <w:tc>
          <w:tcPr>
            <w:tcW w:w="1440" w:type="dxa"/>
          </w:tcPr>
          <w:p w14:paraId="215E3C58" w14:textId="77777777" w:rsidR="00AA3BD8" w:rsidRPr="00087E2A" w:rsidRDefault="00AA3BD8" w:rsidP="00CD4865">
            <w:pPr>
              <w:rPr>
                <w:sz w:val="20"/>
                <w:szCs w:val="20"/>
              </w:rPr>
            </w:pPr>
          </w:p>
        </w:tc>
        <w:tc>
          <w:tcPr>
            <w:tcW w:w="7555" w:type="dxa"/>
          </w:tcPr>
          <w:p w14:paraId="6B79DDC1" w14:textId="51DCDEDA" w:rsidR="00AA3BD8" w:rsidRPr="00087E2A" w:rsidRDefault="00AA3BD8" w:rsidP="00CD4865">
            <w:pPr>
              <w:rPr>
                <w:sz w:val="20"/>
                <w:szCs w:val="20"/>
              </w:rPr>
            </w:pPr>
            <w:r w:rsidRPr="00087E2A">
              <w:rPr>
                <w:sz w:val="20"/>
                <w:szCs w:val="20"/>
              </w:rPr>
              <w:t>Float number value</w:t>
            </w:r>
          </w:p>
        </w:tc>
      </w:tr>
      <w:tr w:rsidR="00AA3BD8" w:rsidRPr="00087E2A" w14:paraId="6BAD7699" w14:textId="77777777" w:rsidTr="00F26C3E">
        <w:tc>
          <w:tcPr>
            <w:tcW w:w="1795" w:type="dxa"/>
          </w:tcPr>
          <w:p w14:paraId="701C3734" w14:textId="77777777" w:rsidR="00AA3BD8" w:rsidRPr="00087E2A" w:rsidRDefault="00AA3BD8" w:rsidP="00CD4865">
            <w:pPr>
              <w:rPr>
                <w:rFonts w:ascii="Courier New" w:hAnsi="Courier New" w:cs="Courier New"/>
                <w:sz w:val="20"/>
                <w:szCs w:val="20"/>
              </w:rPr>
            </w:pPr>
            <w:r w:rsidRPr="00087E2A">
              <w:rPr>
                <w:rFonts w:ascii="Courier New" w:hAnsi="Courier New" w:cs="Courier New"/>
                <w:sz w:val="20"/>
                <w:szCs w:val="20"/>
              </w:rPr>
              <w:t>01-JAN-2010 00:00:00</w:t>
            </w:r>
          </w:p>
        </w:tc>
        <w:tc>
          <w:tcPr>
            <w:tcW w:w="1440" w:type="dxa"/>
          </w:tcPr>
          <w:p w14:paraId="58CA88AF" w14:textId="77777777" w:rsidR="00AA3BD8" w:rsidRPr="00087E2A" w:rsidRDefault="00AA3BD8" w:rsidP="00CD4865">
            <w:pPr>
              <w:rPr>
                <w:sz w:val="20"/>
                <w:szCs w:val="20"/>
              </w:rPr>
            </w:pPr>
          </w:p>
        </w:tc>
        <w:tc>
          <w:tcPr>
            <w:tcW w:w="7555" w:type="dxa"/>
          </w:tcPr>
          <w:p w14:paraId="057EC739" w14:textId="373DCC11" w:rsidR="00AA3BD8" w:rsidRPr="00087E2A" w:rsidRDefault="00AA3BD8" w:rsidP="00CD4865">
            <w:pPr>
              <w:rPr>
                <w:sz w:val="20"/>
                <w:szCs w:val="20"/>
              </w:rPr>
            </w:pPr>
            <w:r w:rsidRPr="00087E2A">
              <w:rPr>
                <w:sz w:val="20"/>
                <w:szCs w:val="20"/>
              </w:rPr>
              <w:t>Date/Time expression</w:t>
            </w:r>
          </w:p>
        </w:tc>
      </w:tr>
    </w:tbl>
    <w:p w14:paraId="0F6A049B" w14:textId="77777777" w:rsidR="00567DDE" w:rsidRPr="00087E2A" w:rsidRDefault="00567DDE">
      <w:pPr>
        <w:rPr>
          <w:sz w:val="20"/>
          <w:szCs w:val="20"/>
        </w:rPr>
      </w:pPr>
    </w:p>
    <w:p w14:paraId="2A37CF6E" w14:textId="6DF04031" w:rsidR="00567DDE" w:rsidRPr="00087E2A" w:rsidRDefault="00567DDE">
      <w:pPr>
        <w:rPr>
          <w:sz w:val="20"/>
          <w:szCs w:val="20"/>
        </w:rPr>
      </w:pPr>
      <w:r w:rsidRPr="00087E2A">
        <w:rPr>
          <w:sz w:val="20"/>
          <w:szCs w:val="20"/>
        </w:rPr>
        <w:t>It is presumed that when making reference to variables and literal values, that the data being provided, and the data type of the variable, match appropriately.</w:t>
      </w:r>
    </w:p>
    <w:p w14:paraId="0868AFA0" w14:textId="77777777" w:rsidR="00AA3BD8" w:rsidRPr="00087E2A" w:rsidRDefault="00AA3BD8">
      <w:pPr>
        <w:rPr>
          <w:sz w:val="20"/>
          <w:szCs w:val="20"/>
        </w:rPr>
      </w:pPr>
    </w:p>
    <w:p w14:paraId="35E6D51E" w14:textId="08924E0E" w:rsidR="003673A4" w:rsidRDefault="00AA3BD8">
      <w:pPr>
        <w:rPr>
          <w:sz w:val="20"/>
          <w:szCs w:val="20"/>
        </w:rPr>
      </w:pPr>
      <w:r w:rsidRPr="00087E2A">
        <w:rPr>
          <w:sz w:val="20"/>
          <w:szCs w:val="20"/>
        </w:rPr>
        <w:t xml:space="preserve">References to database tables and </w:t>
      </w:r>
      <w:r w:rsidR="00F26C3E" w:rsidRPr="00087E2A">
        <w:rPr>
          <w:sz w:val="20"/>
          <w:szCs w:val="20"/>
        </w:rPr>
        <w:t>columns</w:t>
      </w:r>
      <w:r w:rsidRPr="00087E2A">
        <w:rPr>
          <w:sz w:val="20"/>
          <w:szCs w:val="20"/>
        </w:rPr>
        <w:t xml:space="preserve"> will always follow the convention </w:t>
      </w:r>
      <w:proofErr w:type="spellStart"/>
      <w:r w:rsidRPr="00087E2A">
        <w:rPr>
          <w:rFonts w:ascii="Courier New" w:hAnsi="Courier New" w:cs="Courier New"/>
          <w:sz w:val="20"/>
          <w:szCs w:val="20"/>
        </w:rPr>
        <w:t>TABLE.column</w:t>
      </w:r>
      <w:proofErr w:type="spellEnd"/>
      <w:r w:rsidRPr="00087E2A">
        <w:rPr>
          <w:sz w:val="20"/>
          <w:szCs w:val="20"/>
        </w:rPr>
        <w:t xml:space="preserve"> where the table name is in all uppercase, and the column name is in lowercase.  Table aliases will be defined the first time the </w:t>
      </w:r>
      <w:r w:rsidR="00F26C3E" w:rsidRPr="00087E2A">
        <w:rPr>
          <w:sz w:val="20"/>
          <w:szCs w:val="20"/>
        </w:rPr>
        <w:t xml:space="preserve">table is referenced in a section of documentation.  Table aliases will be consistent throughout the document (example:  if </w:t>
      </w:r>
      <w:r w:rsidR="00F26C3E" w:rsidRPr="00087E2A">
        <w:rPr>
          <w:rFonts w:ascii="Courier New" w:hAnsi="Courier New" w:cs="Courier New"/>
          <w:sz w:val="20"/>
          <w:szCs w:val="20"/>
        </w:rPr>
        <w:t>PERSON_ALIAS</w:t>
      </w:r>
      <w:r w:rsidR="00F26C3E" w:rsidRPr="00087E2A">
        <w:rPr>
          <w:sz w:val="20"/>
          <w:szCs w:val="20"/>
        </w:rPr>
        <w:t xml:space="preserve"> is aliased as </w:t>
      </w:r>
      <w:r w:rsidR="00F26C3E" w:rsidRPr="00087E2A">
        <w:rPr>
          <w:rFonts w:ascii="Courier New" w:hAnsi="Courier New" w:cs="Courier New"/>
          <w:sz w:val="20"/>
          <w:szCs w:val="20"/>
        </w:rPr>
        <w:t>PA</w:t>
      </w:r>
      <w:r w:rsidR="00F26C3E" w:rsidRPr="00087E2A">
        <w:rPr>
          <w:sz w:val="20"/>
          <w:szCs w:val="20"/>
        </w:rPr>
        <w:t xml:space="preserve"> once, this alias will be consistent in all uses of </w:t>
      </w:r>
      <w:r w:rsidR="00F26C3E" w:rsidRPr="00087E2A">
        <w:rPr>
          <w:rFonts w:ascii="Courier New" w:hAnsi="Courier New" w:cs="Courier New"/>
          <w:sz w:val="20"/>
          <w:szCs w:val="20"/>
        </w:rPr>
        <w:t>PERSON_ALIAS</w:t>
      </w:r>
      <w:r w:rsidR="00F26C3E" w:rsidRPr="00087E2A">
        <w:rPr>
          <w:sz w:val="20"/>
          <w:szCs w:val="20"/>
        </w:rPr>
        <w:t xml:space="preserve">.  Later on, if </w:t>
      </w:r>
      <w:r w:rsidR="00F26C3E" w:rsidRPr="00087E2A">
        <w:rPr>
          <w:rFonts w:ascii="Courier New" w:hAnsi="Courier New" w:cs="Courier New"/>
          <w:sz w:val="20"/>
          <w:szCs w:val="20"/>
        </w:rPr>
        <w:t>PRSNL_ALIAS</w:t>
      </w:r>
      <w:r w:rsidR="00F26C3E" w:rsidRPr="00087E2A">
        <w:rPr>
          <w:sz w:val="20"/>
          <w:szCs w:val="20"/>
        </w:rPr>
        <w:t xml:space="preserve"> is referenced, it will </w:t>
      </w:r>
      <w:r w:rsidR="00F26C3E" w:rsidRPr="00087E2A">
        <w:rPr>
          <w:i/>
          <w:sz w:val="20"/>
          <w:szCs w:val="20"/>
        </w:rPr>
        <w:t>not</w:t>
      </w:r>
      <w:r w:rsidR="00F26C3E" w:rsidRPr="00087E2A">
        <w:rPr>
          <w:sz w:val="20"/>
          <w:szCs w:val="20"/>
        </w:rPr>
        <w:t xml:space="preserve"> use </w:t>
      </w:r>
      <w:r w:rsidR="00F26C3E" w:rsidRPr="00087E2A">
        <w:rPr>
          <w:rFonts w:ascii="Courier New" w:hAnsi="Courier New" w:cs="Courier New"/>
          <w:sz w:val="20"/>
          <w:szCs w:val="20"/>
        </w:rPr>
        <w:t>PA</w:t>
      </w:r>
      <w:r w:rsidR="00F26C3E" w:rsidRPr="00087E2A">
        <w:rPr>
          <w:sz w:val="20"/>
          <w:szCs w:val="20"/>
        </w:rPr>
        <w:t>.)</w:t>
      </w:r>
      <w:r w:rsidR="006C2A4F">
        <w:rPr>
          <w:sz w:val="20"/>
          <w:szCs w:val="20"/>
        </w:rPr>
        <w:t>.</w:t>
      </w:r>
    </w:p>
    <w:p w14:paraId="6FC92448" w14:textId="77777777" w:rsidR="006C2A4F" w:rsidRDefault="006C2A4F">
      <w:pPr>
        <w:rPr>
          <w:sz w:val="20"/>
          <w:szCs w:val="20"/>
        </w:rPr>
        <w:sectPr w:rsidR="006C2A4F" w:rsidSect="00577988">
          <w:footerReference w:type="default" r:id="rId9"/>
          <w:pgSz w:w="12240" w:h="15840"/>
          <w:pgMar w:top="720" w:right="720" w:bottom="720" w:left="720" w:header="720" w:footer="720" w:gutter="0"/>
          <w:cols w:space="720"/>
          <w:docGrid w:linePitch="360"/>
        </w:sectPr>
      </w:pPr>
    </w:p>
    <w:p w14:paraId="08947B7D" w14:textId="5282AB65" w:rsidR="003673A4" w:rsidRDefault="003673A4" w:rsidP="006C2A4F">
      <w:pPr>
        <w:pStyle w:val="Heading1"/>
      </w:pPr>
      <w:bookmarkStart w:id="3" w:name="_Toc514595703"/>
      <w:r>
        <w:lastRenderedPageBreak/>
        <w:t xml:space="preserve">Bill </w:t>
      </w:r>
      <w:r w:rsidR="006C2A4F">
        <w:t>Type Scenarios</w:t>
      </w:r>
      <w:bookmarkEnd w:id="3"/>
    </w:p>
    <w:tbl>
      <w:tblPr>
        <w:tblStyle w:val="GridTable4-Accent1"/>
        <w:tblW w:w="14485" w:type="dxa"/>
        <w:tblCellMar>
          <w:left w:w="43" w:type="dxa"/>
          <w:right w:w="43" w:type="dxa"/>
        </w:tblCellMar>
        <w:tblLook w:val="0620" w:firstRow="1" w:lastRow="0" w:firstColumn="0" w:lastColumn="0" w:noHBand="1" w:noVBand="1"/>
      </w:tblPr>
      <w:tblGrid>
        <w:gridCol w:w="1615"/>
        <w:gridCol w:w="1171"/>
        <w:gridCol w:w="1330"/>
        <w:gridCol w:w="1639"/>
        <w:gridCol w:w="1009"/>
        <w:gridCol w:w="1080"/>
        <w:gridCol w:w="2124"/>
        <w:gridCol w:w="1629"/>
        <w:gridCol w:w="375"/>
        <w:gridCol w:w="1033"/>
        <w:gridCol w:w="375"/>
        <w:gridCol w:w="1105"/>
      </w:tblGrid>
      <w:tr w:rsidR="006C2A4F" w:rsidRPr="00956E7D" w14:paraId="15E4E887" w14:textId="77777777" w:rsidTr="003038B7">
        <w:trPr>
          <w:cnfStyle w:val="100000000000" w:firstRow="1" w:lastRow="0" w:firstColumn="0" w:lastColumn="0" w:oddVBand="0" w:evenVBand="0" w:oddHBand="0" w:evenHBand="0" w:firstRowFirstColumn="0" w:firstRowLastColumn="0" w:lastRowFirstColumn="0" w:lastRowLastColumn="0"/>
        </w:trPr>
        <w:tc>
          <w:tcPr>
            <w:tcW w:w="1615" w:type="dxa"/>
          </w:tcPr>
          <w:p w14:paraId="0C020A21" w14:textId="77777777" w:rsidR="006C2A4F" w:rsidRPr="00956E7D" w:rsidRDefault="006C2A4F" w:rsidP="00457FF1">
            <w:pPr>
              <w:rPr>
                <w:sz w:val="18"/>
                <w:szCs w:val="18"/>
              </w:rPr>
            </w:pPr>
            <w:bookmarkStart w:id="4" w:name="OLE_LINK1"/>
            <w:bookmarkStart w:id="5" w:name="OLE_LINK2"/>
            <w:r>
              <w:rPr>
                <w:sz w:val="18"/>
                <w:szCs w:val="18"/>
              </w:rPr>
              <w:t xml:space="preserve">From </w:t>
            </w:r>
            <w:r w:rsidRPr="00956E7D">
              <w:rPr>
                <w:sz w:val="18"/>
                <w:szCs w:val="18"/>
              </w:rPr>
              <w:t>BILL_RELTN</w:t>
            </w:r>
            <w:r>
              <w:rPr>
                <w:sz w:val="18"/>
                <w:szCs w:val="18"/>
              </w:rPr>
              <w:t>…</w:t>
            </w:r>
          </w:p>
        </w:tc>
        <w:tc>
          <w:tcPr>
            <w:tcW w:w="6229" w:type="dxa"/>
            <w:gridSpan w:val="5"/>
          </w:tcPr>
          <w:p w14:paraId="587FD9E2" w14:textId="756A2682" w:rsidR="006C2A4F" w:rsidRPr="00956E7D" w:rsidRDefault="006C2A4F" w:rsidP="00457FF1">
            <w:pPr>
              <w:rPr>
                <w:sz w:val="18"/>
                <w:szCs w:val="18"/>
              </w:rPr>
            </w:pPr>
            <w:r>
              <w:rPr>
                <w:sz w:val="18"/>
                <w:szCs w:val="18"/>
              </w:rPr>
              <w:t xml:space="preserve">Then </w:t>
            </w:r>
            <w:r w:rsidRPr="00956E7D">
              <w:rPr>
                <w:sz w:val="18"/>
                <w:szCs w:val="18"/>
              </w:rPr>
              <w:t>BILL_REC</w:t>
            </w:r>
            <w:r>
              <w:rPr>
                <w:sz w:val="18"/>
                <w:szCs w:val="18"/>
              </w:rPr>
              <w:t>…</w:t>
            </w:r>
          </w:p>
        </w:tc>
        <w:tc>
          <w:tcPr>
            <w:tcW w:w="2124" w:type="dxa"/>
          </w:tcPr>
          <w:p w14:paraId="3BD688E5" w14:textId="77777777" w:rsidR="006C2A4F" w:rsidRPr="00956E7D" w:rsidRDefault="006C2A4F" w:rsidP="00457FF1">
            <w:pPr>
              <w:rPr>
                <w:sz w:val="18"/>
                <w:szCs w:val="18"/>
              </w:rPr>
            </w:pPr>
            <w:r w:rsidRPr="00956E7D">
              <w:rPr>
                <w:sz w:val="18"/>
                <w:szCs w:val="18"/>
              </w:rPr>
              <w:t>B</w:t>
            </w:r>
            <w:r>
              <w:rPr>
                <w:sz w:val="18"/>
                <w:szCs w:val="18"/>
              </w:rPr>
              <w:t>R_LONG_BLOB_RELTN…</w:t>
            </w:r>
          </w:p>
        </w:tc>
        <w:tc>
          <w:tcPr>
            <w:tcW w:w="0" w:type="auto"/>
            <w:tcBorders>
              <w:right w:val="single" w:sz="8" w:space="0" w:color="404040" w:themeColor="text1" w:themeTint="BF"/>
            </w:tcBorders>
          </w:tcPr>
          <w:p w14:paraId="304E9235" w14:textId="77777777" w:rsidR="006C2A4F" w:rsidRPr="00F664C5" w:rsidRDefault="006C2A4F" w:rsidP="00457FF1">
            <w:pPr>
              <w:rPr>
                <w:sz w:val="16"/>
                <w:szCs w:val="18"/>
              </w:rPr>
            </w:pPr>
            <w:r w:rsidRPr="00F664C5">
              <w:rPr>
                <w:sz w:val="16"/>
                <w:szCs w:val="18"/>
              </w:rPr>
              <w:t>L</w:t>
            </w:r>
            <w:r>
              <w:rPr>
                <w:sz w:val="16"/>
                <w:szCs w:val="18"/>
              </w:rPr>
              <w:t>ONG_BLOB…</w:t>
            </w:r>
          </w:p>
        </w:tc>
        <w:tc>
          <w:tcPr>
            <w:tcW w:w="0" w:type="auto"/>
            <w:gridSpan w:val="2"/>
            <w:tcBorders>
              <w:left w:val="single" w:sz="8" w:space="0" w:color="404040" w:themeColor="text1" w:themeTint="BF"/>
            </w:tcBorders>
          </w:tcPr>
          <w:p w14:paraId="514BCD00" w14:textId="77777777" w:rsidR="006C2A4F" w:rsidRPr="00956E7D" w:rsidRDefault="006C2A4F" w:rsidP="003038B7">
            <w:pPr>
              <w:jc w:val="center"/>
              <w:rPr>
                <w:sz w:val="18"/>
                <w:szCs w:val="18"/>
              </w:rPr>
            </w:pPr>
            <w:r w:rsidRPr="00956E7D">
              <w:rPr>
                <w:sz w:val="18"/>
                <w:szCs w:val="18"/>
              </w:rPr>
              <w:t>BENEFIT_ORDER</w:t>
            </w:r>
          </w:p>
        </w:tc>
        <w:tc>
          <w:tcPr>
            <w:tcW w:w="1480" w:type="dxa"/>
            <w:gridSpan w:val="2"/>
          </w:tcPr>
          <w:p w14:paraId="6404595B" w14:textId="77777777" w:rsidR="006C2A4F" w:rsidRPr="00956E7D" w:rsidRDefault="006C2A4F" w:rsidP="003038B7">
            <w:pPr>
              <w:jc w:val="center"/>
              <w:rPr>
                <w:sz w:val="18"/>
                <w:szCs w:val="18"/>
              </w:rPr>
            </w:pPr>
            <w:r w:rsidRPr="00956E7D">
              <w:rPr>
                <w:sz w:val="18"/>
                <w:szCs w:val="18"/>
              </w:rPr>
              <w:t>BO_HP_RELTN</w:t>
            </w:r>
          </w:p>
        </w:tc>
      </w:tr>
      <w:bookmarkEnd w:id="4"/>
      <w:bookmarkEnd w:id="5"/>
      <w:tr w:rsidR="006C2A4F" w:rsidRPr="00956E7D" w14:paraId="3E53ED51" w14:textId="77777777" w:rsidTr="003038B7">
        <w:tc>
          <w:tcPr>
            <w:tcW w:w="1615" w:type="dxa"/>
            <w:shd w:val="clear" w:color="auto" w:fill="4472C4" w:themeFill="accent1"/>
          </w:tcPr>
          <w:p w14:paraId="09B94F2C" w14:textId="77777777" w:rsidR="006C2A4F" w:rsidRPr="00956E7D" w:rsidRDefault="006C2A4F" w:rsidP="00457FF1">
            <w:pPr>
              <w:rPr>
                <w:b/>
                <w:bCs/>
                <w:color w:val="FFFFFF" w:themeColor="background1"/>
                <w:sz w:val="18"/>
                <w:szCs w:val="18"/>
              </w:rPr>
            </w:pPr>
            <w:r w:rsidRPr="00956E7D">
              <w:rPr>
                <w:b/>
                <w:bCs/>
                <w:color w:val="FFFFFF" w:themeColor="background1"/>
                <w:sz w:val="18"/>
                <w:szCs w:val="18"/>
              </w:rPr>
              <w:t>Parent Entity</w:t>
            </w:r>
          </w:p>
        </w:tc>
        <w:tc>
          <w:tcPr>
            <w:tcW w:w="1171" w:type="dxa"/>
            <w:shd w:val="clear" w:color="auto" w:fill="4472C4" w:themeFill="accent1"/>
          </w:tcPr>
          <w:p w14:paraId="251F1371" w14:textId="77777777" w:rsidR="006C2A4F" w:rsidRPr="00956E7D" w:rsidRDefault="006C2A4F" w:rsidP="00457FF1">
            <w:pPr>
              <w:rPr>
                <w:b/>
                <w:bCs/>
                <w:color w:val="FFFFFF" w:themeColor="background1"/>
                <w:sz w:val="18"/>
                <w:szCs w:val="18"/>
              </w:rPr>
            </w:pPr>
            <w:r w:rsidRPr="00956E7D">
              <w:rPr>
                <w:b/>
                <w:bCs/>
                <w:color w:val="FFFFFF" w:themeColor="background1"/>
                <w:sz w:val="18"/>
                <w:szCs w:val="18"/>
              </w:rPr>
              <w:t>Bill Class</w:t>
            </w:r>
          </w:p>
        </w:tc>
        <w:tc>
          <w:tcPr>
            <w:tcW w:w="0" w:type="auto"/>
            <w:shd w:val="clear" w:color="auto" w:fill="4472C4" w:themeFill="accent1"/>
          </w:tcPr>
          <w:p w14:paraId="3439A254" w14:textId="77777777" w:rsidR="006C2A4F" w:rsidRPr="00956E7D" w:rsidRDefault="006C2A4F" w:rsidP="00457FF1">
            <w:pPr>
              <w:rPr>
                <w:b/>
                <w:bCs/>
                <w:color w:val="FFFFFF" w:themeColor="background1"/>
                <w:sz w:val="18"/>
                <w:szCs w:val="18"/>
              </w:rPr>
            </w:pPr>
            <w:r w:rsidRPr="00956E7D">
              <w:rPr>
                <w:b/>
                <w:bCs/>
                <w:color w:val="FFFFFF" w:themeColor="background1"/>
                <w:sz w:val="18"/>
                <w:szCs w:val="18"/>
              </w:rPr>
              <w:t>Bill Type</w:t>
            </w:r>
          </w:p>
        </w:tc>
        <w:tc>
          <w:tcPr>
            <w:tcW w:w="1639" w:type="dxa"/>
            <w:shd w:val="clear" w:color="auto" w:fill="4472C4" w:themeFill="accent1"/>
          </w:tcPr>
          <w:p w14:paraId="221546E9" w14:textId="77777777" w:rsidR="006C2A4F" w:rsidRPr="00956E7D" w:rsidRDefault="006C2A4F" w:rsidP="00457FF1">
            <w:pPr>
              <w:rPr>
                <w:b/>
                <w:bCs/>
                <w:color w:val="FFFFFF" w:themeColor="background1"/>
                <w:sz w:val="18"/>
                <w:szCs w:val="18"/>
              </w:rPr>
            </w:pPr>
            <w:r w:rsidRPr="00956E7D">
              <w:rPr>
                <w:b/>
                <w:bCs/>
                <w:color w:val="FFFFFF" w:themeColor="background1"/>
                <w:sz w:val="18"/>
                <w:szCs w:val="18"/>
              </w:rPr>
              <w:t>CM Status</w:t>
            </w:r>
          </w:p>
        </w:tc>
        <w:tc>
          <w:tcPr>
            <w:tcW w:w="1009" w:type="dxa"/>
            <w:shd w:val="clear" w:color="auto" w:fill="4472C4" w:themeFill="accent1"/>
          </w:tcPr>
          <w:p w14:paraId="254E1CAE" w14:textId="77777777" w:rsidR="006C2A4F" w:rsidRPr="00956E7D" w:rsidRDefault="006C2A4F" w:rsidP="00457FF1">
            <w:pPr>
              <w:rPr>
                <w:b/>
                <w:bCs/>
                <w:color w:val="FFFFFF" w:themeColor="background1"/>
                <w:sz w:val="18"/>
                <w:szCs w:val="18"/>
              </w:rPr>
            </w:pPr>
            <w:r w:rsidRPr="00956E7D">
              <w:rPr>
                <w:b/>
                <w:bCs/>
                <w:color w:val="FFFFFF" w:themeColor="background1"/>
                <w:sz w:val="18"/>
                <w:szCs w:val="18"/>
              </w:rPr>
              <w:t>Media Type</w:t>
            </w:r>
          </w:p>
        </w:tc>
        <w:tc>
          <w:tcPr>
            <w:tcW w:w="1080" w:type="dxa"/>
            <w:shd w:val="clear" w:color="auto" w:fill="4472C4" w:themeFill="accent1"/>
          </w:tcPr>
          <w:p w14:paraId="40AF165A" w14:textId="77777777" w:rsidR="006C2A4F" w:rsidRPr="00956E7D" w:rsidRDefault="006C2A4F" w:rsidP="00457FF1">
            <w:pPr>
              <w:rPr>
                <w:b/>
                <w:bCs/>
                <w:color w:val="FFFFFF" w:themeColor="background1"/>
                <w:sz w:val="18"/>
                <w:szCs w:val="18"/>
              </w:rPr>
            </w:pPr>
            <w:r>
              <w:rPr>
                <w:b/>
                <w:bCs/>
                <w:color w:val="FFFFFF" w:themeColor="background1"/>
                <w:sz w:val="18"/>
                <w:szCs w:val="18"/>
              </w:rPr>
              <w:t>Subtype</w:t>
            </w:r>
          </w:p>
        </w:tc>
        <w:tc>
          <w:tcPr>
            <w:tcW w:w="2124" w:type="dxa"/>
            <w:shd w:val="clear" w:color="auto" w:fill="4472C4" w:themeFill="accent1"/>
          </w:tcPr>
          <w:p w14:paraId="17F95E0E" w14:textId="77777777" w:rsidR="006C2A4F" w:rsidRPr="00956E7D" w:rsidRDefault="006C2A4F" w:rsidP="00457FF1">
            <w:pPr>
              <w:rPr>
                <w:b/>
                <w:bCs/>
                <w:color w:val="FFFFFF" w:themeColor="background1"/>
                <w:sz w:val="18"/>
                <w:szCs w:val="18"/>
              </w:rPr>
            </w:pPr>
            <w:r w:rsidRPr="00956E7D">
              <w:rPr>
                <w:b/>
                <w:bCs/>
                <w:color w:val="FFFFFF" w:themeColor="background1"/>
                <w:sz w:val="18"/>
                <w:szCs w:val="18"/>
              </w:rPr>
              <w:t>Data Type</w:t>
            </w:r>
          </w:p>
        </w:tc>
        <w:tc>
          <w:tcPr>
            <w:tcW w:w="0" w:type="auto"/>
            <w:tcBorders>
              <w:right w:val="single" w:sz="8" w:space="0" w:color="404040" w:themeColor="text1" w:themeTint="BF"/>
            </w:tcBorders>
            <w:shd w:val="clear" w:color="auto" w:fill="4472C4" w:themeFill="accent1"/>
          </w:tcPr>
          <w:p w14:paraId="5499ED04" w14:textId="77777777" w:rsidR="006C2A4F" w:rsidRPr="00F664C5" w:rsidRDefault="006C2A4F" w:rsidP="00457FF1">
            <w:pPr>
              <w:rPr>
                <w:b/>
                <w:bCs/>
                <w:color w:val="FFFFFF" w:themeColor="background1"/>
                <w:sz w:val="16"/>
                <w:szCs w:val="18"/>
              </w:rPr>
            </w:pPr>
            <w:r w:rsidRPr="00F664C5">
              <w:rPr>
                <w:b/>
                <w:bCs/>
                <w:color w:val="FFFFFF" w:themeColor="background1"/>
                <w:sz w:val="16"/>
                <w:szCs w:val="18"/>
              </w:rPr>
              <w:t>Parent Entity</w:t>
            </w:r>
          </w:p>
        </w:tc>
        <w:tc>
          <w:tcPr>
            <w:tcW w:w="0" w:type="auto"/>
            <w:tcBorders>
              <w:left w:val="single" w:sz="8" w:space="0" w:color="404040" w:themeColor="text1" w:themeTint="BF"/>
            </w:tcBorders>
            <w:shd w:val="clear" w:color="auto" w:fill="4472C4" w:themeFill="accent1"/>
          </w:tcPr>
          <w:p w14:paraId="3026998E" w14:textId="77777777" w:rsidR="006C2A4F" w:rsidRPr="00956E7D" w:rsidRDefault="006C2A4F" w:rsidP="003038B7">
            <w:pPr>
              <w:jc w:val="center"/>
              <w:rPr>
                <w:b/>
                <w:bCs/>
                <w:color w:val="FFFFFF" w:themeColor="background1"/>
                <w:sz w:val="18"/>
                <w:szCs w:val="18"/>
              </w:rPr>
            </w:pPr>
            <w:r w:rsidRPr="00956E7D">
              <w:rPr>
                <w:b/>
                <w:bCs/>
                <w:color w:val="FFFFFF" w:themeColor="background1"/>
                <w:sz w:val="18"/>
                <w:szCs w:val="18"/>
              </w:rPr>
              <w:t>Id</w:t>
            </w:r>
          </w:p>
        </w:tc>
        <w:tc>
          <w:tcPr>
            <w:tcW w:w="0" w:type="auto"/>
            <w:shd w:val="clear" w:color="auto" w:fill="4472C4" w:themeFill="accent1"/>
          </w:tcPr>
          <w:p w14:paraId="53DDB407" w14:textId="006FD268" w:rsidR="006C2A4F" w:rsidRPr="00956E7D" w:rsidRDefault="006C2A4F" w:rsidP="003038B7">
            <w:pPr>
              <w:jc w:val="center"/>
              <w:rPr>
                <w:b/>
                <w:bCs/>
                <w:color w:val="FFFFFF" w:themeColor="background1"/>
                <w:sz w:val="18"/>
                <w:szCs w:val="18"/>
              </w:rPr>
            </w:pPr>
            <w:r>
              <w:rPr>
                <w:b/>
                <w:bCs/>
                <w:color w:val="FFFFFF" w:themeColor="background1"/>
                <w:sz w:val="18"/>
                <w:szCs w:val="18"/>
              </w:rPr>
              <w:t>F</w:t>
            </w:r>
            <w:r w:rsidR="003038B7">
              <w:rPr>
                <w:b/>
                <w:bCs/>
                <w:color w:val="FFFFFF" w:themeColor="background1"/>
                <w:sz w:val="18"/>
                <w:szCs w:val="18"/>
              </w:rPr>
              <w:t xml:space="preserve">in </w:t>
            </w:r>
            <w:r>
              <w:rPr>
                <w:b/>
                <w:bCs/>
                <w:color w:val="FFFFFF" w:themeColor="background1"/>
                <w:sz w:val="18"/>
                <w:szCs w:val="18"/>
              </w:rPr>
              <w:t>C</w:t>
            </w:r>
            <w:r w:rsidR="003038B7">
              <w:rPr>
                <w:b/>
                <w:bCs/>
                <w:color w:val="FFFFFF" w:themeColor="background1"/>
                <w:sz w:val="18"/>
                <w:szCs w:val="18"/>
              </w:rPr>
              <w:t>lass</w:t>
            </w:r>
          </w:p>
        </w:tc>
        <w:tc>
          <w:tcPr>
            <w:tcW w:w="0" w:type="auto"/>
            <w:shd w:val="clear" w:color="auto" w:fill="4472C4" w:themeFill="accent1"/>
          </w:tcPr>
          <w:p w14:paraId="7B504968" w14:textId="77777777" w:rsidR="006C2A4F" w:rsidRPr="00956E7D" w:rsidRDefault="006C2A4F" w:rsidP="003038B7">
            <w:pPr>
              <w:jc w:val="center"/>
              <w:rPr>
                <w:b/>
                <w:bCs/>
                <w:color w:val="FFFFFF" w:themeColor="background1"/>
                <w:sz w:val="18"/>
                <w:szCs w:val="18"/>
              </w:rPr>
            </w:pPr>
            <w:r w:rsidRPr="00956E7D">
              <w:rPr>
                <w:b/>
                <w:bCs/>
                <w:color w:val="FFFFFF" w:themeColor="background1"/>
                <w:sz w:val="18"/>
                <w:szCs w:val="18"/>
              </w:rPr>
              <w:t>Id</w:t>
            </w:r>
          </w:p>
        </w:tc>
        <w:tc>
          <w:tcPr>
            <w:tcW w:w="1105" w:type="dxa"/>
            <w:shd w:val="clear" w:color="auto" w:fill="4472C4" w:themeFill="accent1"/>
          </w:tcPr>
          <w:p w14:paraId="521D04F4" w14:textId="7CBAD228" w:rsidR="006C2A4F" w:rsidRPr="00956E7D" w:rsidRDefault="006C2A4F" w:rsidP="003038B7">
            <w:pPr>
              <w:jc w:val="center"/>
              <w:rPr>
                <w:b/>
                <w:bCs/>
                <w:color w:val="FFFFFF" w:themeColor="background1"/>
                <w:sz w:val="18"/>
                <w:szCs w:val="18"/>
              </w:rPr>
            </w:pPr>
            <w:r>
              <w:rPr>
                <w:b/>
                <w:bCs/>
                <w:color w:val="FFFFFF" w:themeColor="background1"/>
                <w:sz w:val="18"/>
                <w:szCs w:val="18"/>
              </w:rPr>
              <w:t>F</w:t>
            </w:r>
            <w:r w:rsidR="003038B7">
              <w:rPr>
                <w:b/>
                <w:bCs/>
                <w:color w:val="FFFFFF" w:themeColor="background1"/>
                <w:sz w:val="18"/>
                <w:szCs w:val="18"/>
              </w:rPr>
              <w:t xml:space="preserve">in </w:t>
            </w:r>
            <w:r>
              <w:rPr>
                <w:b/>
                <w:bCs/>
                <w:color w:val="FFFFFF" w:themeColor="background1"/>
                <w:sz w:val="18"/>
                <w:szCs w:val="18"/>
              </w:rPr>
              <w:t>C</w:t>
            </w:r>
            <w:r w:rsidR="003038B7">
              <w:rPr>
                <w:b/>
                <w:bCs/>
                <w:color w:val="FFFFFF" w:themeColor="background1"/>
                <w:sz w:val="18"/>
                <w:szCs w:val="18"/>
              </w:rPr>
              <w:t>lass</w:t>
            </w:r>
          </w:p>
        </w:tc>
      </w:tr>
      <w:tr w:rsidR="006C2A4F" w:rsidRPr="00956E7D" w14:paraId="2E21A161" w14:textId="77777777" w:rsidTr="003038B7">
        <w:tc>
          <w:tcPr>
            <w:tcW w:w="1615" w:type="dxa"/>
            <w:vMerge w:val="restart"/>
            <w:vAlign w:val="center"/>
          </w:tcPr>
          <w:p w14:paraId="34C40CC0" w14:textId="71EF5659" w:rsidR="006C2A4F" w:rsidRPr="005B4161" w:rsidRDefault="006C2A4F" w:rsidP="006C2A4F">
            <w:pPr>
              <w:rPr>
                <w:rFonts w:ascii="Lucida Console" w:hAnsi="Lucida Console"/>
                <w:sz w:val="16"/>
                <w:szCs w:val="18"/>
              </w:rPr>
            </w:pPr>
            <w:bookmarkStart w:id="6" w:name="_Hlk502609973"/>
            <w:bookmarkStart w:id="7" w:name="OLE_LINK5"/>
            <w:bookmarkStart w:id="8" w:name="OLE_LINK6"/>
            <w:bookmarkStart w:id="9" w:name="OLE_LINK27"/>
            <w:r w:rsidRPr="005B4161">
              <w:rPr>
                <w:rFonts w:ascii="Lucida Console" w:hAnsi="Lucida Console"/>
                <w:sz w:val="16"/>
                <w:szCs w:val="18"/>
              </w:rPr>
              <w:t>PFTENCNTR</w:t>
            </w:r>
          </w:p>
        </w:tc>
        <w:tc>
          <w:tcPr>
            <w:tcW w:w="1171" w:type="dxa"/>
            <w:vMerge w:val="restart"/>
            <w:vAlign w:val="center"/>
          </w:tcPr>
          <w:p w14:paraId="6029F0CC" w14:textId="7D8716EA" w:rsidR="006C2A4F" w:rsidRPr="00956E7D" w:rsidRDefault="006C2A4F" w:rsidP="006C2A4F">
            <w:pPr>
              <w:rPr>
                <w:sz w:val="18"/>
                <w:szCs w:val="18"/>
              </w:rPr>
            </w:pPr>
            <w:r w:rsidRPr="00956E7D">
              <w:rPr>
                <w:sz w:val="18"/>
                <w:szCs w:val="18"/>
              </w:rPr>
              <w:t>Patient Statement</w:t>
            </w:r>
          </w:p>
        </w:tc>
        <w:tc>
          <w:tcPr>
            <w:tcW w:w="0" w:type="auto"/>
            <w:vMerge w:val="restart"/>
            <w:vAlign w:val="center"/>
          </w:tcPr>
          <w:p w14:paraId="4407B426" w14:textId="0CCD6E1C" w:rsidR="006C2A4F" w:rsidRPr="00956E7D" w:rsidRDefault="006C2A4F" w:rsidP="006C2A4F">
            <w:pPr>
              <w:rPr>
                <w:sz w:val="18"/>
                <w:szCs w:val="18"/>
              </w:rPr>
            </w:pPr>
            <w:r w:rsidRPr="00956E7D">
              <w:rPr>
                <w:sz w:val="18"/>
                <w:szCs w:val="18"/>
              </w:rPr>
              <w:t>Patient Statement</w:t>
            </w:r>
          </w:p>
        </w:tc>
        <w:tc>
          <w:tcPr>
            <w:tcW w:w="1639" w:type="dxa"/>
            <w:vMerge w:val="restart"/>
            <w:vAlign w:val="center"/>
          </w:tcPr>
          <w:p w14:paraId="7697012D" w14:textId="29124FA5" w:rsidR="006C2A4F" w:rsidRPr="00F664C5" w:rsidRDefault="006C2A4F" w:rsidP="006C2A4F">
            <w:pPr>
              <w:rPr>
                <w:i/>
                <w:color w:val="000000" w:themeColor="text1"/>
                <w:sz w:val="18"/>
                <w:szCs w:val="18"/>
              </w:rPr>
            </w:pPr>
            <w:r w:rsidRPr="00F664C5">
              <w:rPr>
                <w:i/>
                <w:color w:val="000000" w:themeColor="text1"/>
                <w:sz w:val="18"/>
                <w:szCs w:val="18"/>
              </w:rPr>
              <w:t>null</w:t>
            </w:r>
          </w:p>
        </w:tc>
        <w:tc>
          <w:tcPr>
            <w:tcW w:w="1009" w:type="dxa"/>
            <w:vAlign w:val="center"/>
          </w:tcPr>
          <w:p w14:paraId="1A15005B" w14:textId="77777777" w:rsidR="006C2A4F" w:rsidRPr="00956E7D" w:rsidRDefault="006C2A4F" w:rsidP="00457FF1">
            <w:pPr>
              <w:rPr>
                <w:sz w:val="18"/>
                <w:szCs w:val="18"/>
              </w:rPr>
            </w:pPr>
            <w:r>
              <w:rPr>
                <w:sz w:val="18"/>
                <w:szCs w:val="18"/>
              </w:rPr>
              <w:t>Paper</w:t>
            </w:r>
          </w:p>
        </w:tc>
        <w:tc>
          <w:tcPr>
            <w:tcW w:w="1080" w:type="dxa"/>
            <w:vAlign w:val="center"/>
          </w:tcPr>
          <w:p w14:paraId="32BB50D7" w14:textId="77777777" w:rsidR="006C2A4F" w:rsidRPr="00956E7D" w:rsidRDefault="006C2A4F" w:rsidP="00457FF1">
            <w:pPr>
              <w:rPr>
                <w:sz w:val="18"/>
                <w:szCs w:val="18"/>
              </w:rPr>
            </w:pPr>
            <w:r>
              <w:rPr>
                <w:sz w:val="18"/>
                <w:szCs w:val="18"/>
              </w:rPr>
              <w:t>Unassigned</w:t>
            </w:r>
          </w:p>
        </w:tc>
        <w:tc>
          <w:tcPr>
            <w:tcW w:w="2124" w:type="dxa"/>
            <w:vMerge w:val="restart"/>
            <w:vAlign w:val="center"/>
          </w:tcPr>
          <w:p w14:paraId="57192145" w14:textId="66C17D3E" w:rsidR="006C2A4F" w:rsidRPr="00956E7D" w:rsidRDefault="006C2A4F" w:rsidP="006C2A4F">
            <w:pPr>
              <w:rPr>
                <w:sz w:val="18"/>
                <w:szCs w:val="18"/>
              </w:rPr>
            </w:pPr>
            <w:bookmarkStart w:id="10" w:name="OLE_LINK11"/>
            <w:bookmarkStart w:id="11" w:name="OLE_LINK12"/>
            <w:r>
              <w:rPr>
                <w:sz w:val="18"/>
                <w:szCs w:val="18"/>
              </w:rPr>
              <w:t xml:space="preserve">0 </w:t>
            </w:r>
            <w:r>
              <w:rPr>
                <w:color w:val="000000" w:themeColor="text1"/>
                <w:sz w:val="18"/>
                <w:szCs w:val="18"/>
              </w:rPr>
              <w:t>–</w:t>
            </w:r>
            <w:r>
              <w:rPr>
                <w:sz w:val="18"/>
                <w:szCs w:val="18"/>
              </w:rPr>
              <w:t xml:space="preserve"> Serial &amp; </w:t>
            </w:r>
            <w:proofErr w:type="spellStart"/>
            <w:r>
              <w:rPr>
                <w:sz w:val="18"/>
                <w:szCs w:val="18"/>
              </w:rPr>
              <w:t>Compr</w:t>
            </w:r>
            <w:bookmarkEnd w:id="10"/>
            <w:bookmarkEnd w:id="11"/>
            <w:proofErr w:type="spellEnd"/>
          </w:p>
        </w:tc>
        <w:tc>
          <w:tcPr>
            <w:tcW w:w="0" w:type="auto"/>
            <w:vMerge w:val="restart"/>
            <w:tcBorders>
              <w:right w:val="single" w:sz="8" w:space="0" w:color="404040" w:themeColor="text1" w:themeTint="BF"/>
            </w:tcBorders>
            <w:vAlign w:val="center"/>
          </w:tcPr>
          <w:p w14:paraId="7A1E33BF" w14:textId="137EDDEF" w:rsidR="006C2A4F" w:rsidRPr="00F664C5" w:rsidRDefault="006C2A4F" w:rsidP="006C2A4F">
            <w:pPr>
              <w:rPr>
                <w:rFonts w:ascii="Lucida Console" w:hAnsi="Lucida Console"/>
                <w:b/>
                <w:sz w:val="16"/>
                <w:szCs w:val="18"/>
              </w:rPr>
            </w:pPr>
            <w:r w:rsidRPr="00F664C5">
              <w:rPr>
                <w:rFonts w:ascii="Lucida Console" w:hAnsi="Lucida Console"/>
                <w:sz w:val="16"/>
                <w:szCs w:val="18"/>
              </w:rPr>
              <w:t>BILL_REC</w:t>
            </w:r>
          </w:p>
        </w:tc>
        <w:tc>
          <w:tcPr>
            <w:tcW w:w="0" w:type="auto"/>
            <w:vMerge w:val="restart"/>
            <w:tcBorders>
              <w:left w:val="single" w:sz="8" w:space="0" w:color="404040" w:themeColor="text1" w:themeTint="BF"/>
            </w:tcBorders>
            <w:vAlign w:val="center"/>
          </w:tcPr>
          <w:p w14:paraId="73B424DD" w14:textId="0C19540B" w:rsidR="006C2A4F" w:rsidRPr="00956E7D" w:rsidRDefault="006C2A4F" w:rsidP="006C2A4F">
            <w:pPr>
              <w:jc w:val="center"/>
              <w:rPr>
                <w:b/>
                <w:sz w:val="18"/>
                <w:szCs w:val="18"/>
              </w:rPr>
            </w:pPr>
            <w:proofErr w:type="spellStart"/>
            <w:r w:rsidRPr="00956E7D">
              <w:rPr>
                <w:b/>
                <w:sz w:val="18"/>
                <w:szCs w:val="18"/>
              </w:rPr>
              <w:t>Req</w:t>
            </w:r>
            <w:proofErr w:type="spellEnd"/>
          </w:p>
        </w:tc>
        <w:tc>
          <w:tcPr>
            <w:tcW w:w="0" w:type="auto"/>
            <w:vMerge w:val="restart"/>
            <w:vAlign w:val="center"/>
          </w:tcPr>
          <w:p w14:paraId="60F72380" w14:textId="760EA1E6" w:rsidR="006C2A4F" w:rsidRPr="00895EAF" w:rsidRDefault="006C2A4F" w:rsidP="006C2A4F">
            <w:pPr>
              <w:jc w:val="center"/>
              <w:rPr>
                <w:sz w:val="18"/>
                <w:szCs w:val="18"/>
              </w:rPr>
            </w:pPr>
            <w:proofErr w:type="spellStart"/>
            <w:r w:rsidRPr="00895EAF">
              <w:rPr>
                <w:sz w:val="18"/>
                <w:szCs w:val="18"/>
              </w:rPr>
              <w:t>S</w:t>
            </w:r>
            <w:r>
              <w:rPr>
                <w:sz w:val="18"/>
                <w:szCs w:val="18"/>
              </w:rPr>
              <w:t xml:space="preserve">elf </w:t>
            </w:r>
            <w:r w:rsidRPr="00895EAF">
              <w:rPr>
                <w:sz w:val="18"/>
                <w:szCs w:val="18"/>
              </w:rPr>
              <w:t xml:space="preserve"> </w:t>
            </w:r>
            <w:r>
              <w:rPr>
                <w:sz w:val="18"/>
                <w:szCs w:val="18"/>
              </w:rPr>
              <w:t>Pay</w:t>
            </w:r>
            <w:proofErr w:type="spellEnd"/>
            <w:r>
              <w:rPr>
                <w:sz w:val="18"/>
                <w:szCs w:val="18"/>
              </w:rPr>
              <w:t xml:space="preserve">, </w:t>
            </w:r>
            <w:r w:rsidRPr="005B4161">
              <w:rPr>
                <w:i/>
                <w:sz w:val="18"/>
                <w:szCs w:val="18"/>
              </w:rPr>
              <w:t>null</w:t>
            </w:r>
          </w:p>
        </w:tc>
        <w:tc>
          <w:tcPr>
            <w:tcW w:w="0" w:type="auto"/>
            <w:vMerge w:val="restart"/>
            <w:vAlign w:val="center"/>
          </w:tcPr>
          <w:p w14:paraId="0419D107" w14:textId="2D23B027" w:rsidR="006C2A4F" w:rsidRPr="00956E7D" w:rsidRDefault="006C2A4F" w:rsidP="006C2A4F">
            <w:pPr>
              <w:jc w:val="center"/>
              <w:rPr>
                <w:b/>
                <w:sz w:val="18"/>
                <w:szCs w:val="18"/>
              </w:rPr>
            </w:pPr>
            <w:proofErr w:type="spellStart"/>
            <w:r w:rsidRPr="00956E7D">
              <w:rPr>
                <w:b/>
                <w:sz w:val="18"/>
                <w:szCs w:val="18"/>
              </w:rPr>
              <w:t>Req</w:t>
            </w:r>
            <w:proofErr w:type="spellEnd"/>
          </w:p>
        </w:tc>
        <w:tc>
          <w:tcPr>
            <w:tcW w:w="1105" w:type="dxa"/>
            <w:vMerge w:val="restart"/>
            <w:vAlign w:val="center"/>
          </w:tcPr>
          <w:p w14:paraId="6D749FC1" w14:textId="139C29A2" w:rsidR="006C2A4F" w:rsidRPr="00F664C5" w:rsidRDefault="006C2A4F" w:rsidP="006C2A4F">
            <w:pPr>
              <w:jc w:val="center"/>
              <w:rPr>
                <w:i/>
                <w:sz w:val="18"/>
                <w:szCs w:val="18"/>
              </w:rPr>
            </w:pPr>
            <w:r w:rsidRPr="00F664C5">
              <w:rPr>
                <w:i/>
                <w:sz w:val="18"/>
                <w:szCs w:val="18"/>
              </w:rPr>
              <w:t>Any</w:t>
            </w:r>
          </w:p>
        </w:tc>
      </w:tr>
      <w:tr w:rsidR="006C2A4F" w:rsidRPr="00956E7D" w14:paraId="06BA3776" w14:textId="77777777" w:rsidTr="003038B7">
        <w:tc>
          <w:tcPr>
            <w:tcW w:w="1615" w:type="dxa"/>
            <w:vMerge/>
            <w:vAlign w:val="center"/>
          </w:tcPr>
          <w:p w14:paraId="5B38E03A" w14:textId="01035D11" w:rsidR="006C2A4F" w:rsidRPr="005B4161" w:rsidRDefault="006C2A4F" w:rsidP="00457FF1">
            <w:pPr>
              <w:rPr>
                <w:rFonts w:ascii="Lucida Console" w:hAnsi="Lucida Console"/>
                <w:sz w:val="16"/>
                <w:szCs w:val="18"/>
              </w:rPr>
            </w:pPr>
            <w:bookmarkStart w:id="12" w:name="_Hlk502612023"/>
            <w:bookmarkEnd w:id="6"/>
          </w:p>
        </w:tc>
        <w:tc>
          <w:tcPr>
            <w:tcW w:w="1171" w:type="dxa"/>
            <w:vMerge/>
            <w:vAlign w:val="center"/>
          </w:tcPr>
          <w:p w14:paraId="2FFEF0AE" w14:textId="40D42945" w:rsidR="006C2A4F" w:rsidRPr="00956E7D" w:rsidRDefault="006C2A4F" w:rsidP="00457FF1">
            <w:pPr>
              <w:rPr>
                <w:sz w:val="18"/>
                <w:szCs w:val="18"/>
              </w:rPr>
            </w:pPr>
          </w:p>
        </w:tc>
        <w:tc>
          <w:tcPr>
            <w:tcW w:w="0" w:type="auto"/>
            <w:vMerge/>
            <w:vAlign w:val="center"/>
          </w:tcPr>
          <w:p w14:paraId="6264145B" w14:textId="1CBA669C" w:rsidR="006C2A4F" w:rsidRPr="00956E7D" w:rsidRDefault="006C2A4F" w:rsidP="00457FF1">
            <w:pPr>
              <w:rPr>
                <w:sz w:val="18"/>
                <w:szCs w:val="18"/>
              </w:rPr>
            </w:pPr>
          </w:p>
        </w:tc>
        <w:tc>
          <w:tcPr>
            <w:tcW w:w="1639" w:type="dxa"/>
            <w:vMerge/>
            <w:vAlign w:val="center"/>
          </w:tcPr>
          <w:p w14:paraId="346DDC66" w14:textId="23954C04" w:rsidR="006C2A4F" w:rsidRPr="00F664C5" w:rsidRDefault="006C2A4F" w:rsidP="00457FF1">
            <w:pPr>
              <w:rPr>
                <w:i/>
                <w:color w:val="000000" w:themeColor="text1"/>
                <w:sz w:val="18"/>
                <w:szCs w:val="18"/>
              </w:rPr>
            </w:pPr>
          </w:p>
        </w:tc>
        <w:tc>
          <w:tcPr>
            <w:tcW w:w="1009" w:type="dxa"/>
            <w:vAlign w:val="center"/>
          </w:tcPr>
          <w:p w14:paraId="75ACF9C3" w14:textId="77777777" w:rsidR="006C2A4F" w:rsidRPr="00956E7D" w:rsidRDefault="006C2A4F" w:rsidP="00457FF1">
            <w:pPr>
              <w:rPr>
                <w:sz w:val="18"/>
                <w:szCs w:val="18"/>
              </w:rPr>
            </w:pPr>
            <w:r>
              <w:rPr>
                <w:sz w:val="18"/>
                <w:szCs w:val="18"/>
              </w:rPr>
              <w:t>EDI</w:t>
            </w:r>
          </w:p>
        </w:tc>
        <w:tc>
          <w:tcPr>
            <w:tcW w:w="1080" w:type="dxa"/>
            <w:vAlign w:val="center"/>
          </w:tcPr>
          <w:p w14:paraId="07F69D56" w14:textId="77777777" w:rsidR="006C2A4F" w:rsidRPr="00956E7D" w:rsidRDefault="006C2A4F" w:rsidP="00457FF1">
            <w:pPr>
              <w:rPr>
                <w:sz w:val="18"/>
                <w:szCs w:val="18"/>
              </w:rPr>
            </w:pPr>
            <w:r>
              <w:rPr>
                <w:sz w:val="18"/>
                <w:szCs w:val="18"/>
              </w:rPr>
              <w:t>Print Image</w:t>
            </w:r>
          </w:p>
        </w:tc>
        <w:tc>
          <w:tcPr>
            <w:tcW w:w="2124" w:type="dxa"/>
            <w:vMerge/>
            <w:vAlign w:val="center"/>
          </w:tcPr>
          <w:p w14:paraId="1AFEAA83" w14:textId="3BD33F4A" w:rsidR="006C2A4F" w:rsidRPr="00956E7D" w:rsidRDefault="006C2A4F" w:rsidP="00457FF1">
            <w:pPr>
              <w:rPr>
                <w:sz w:val="18"/>
                <w:szCs w:val="18"/>
              </w:rPr>
            </w:pPr>
          </w:p>
        </w:tc>
        <w:tc>
          <w:tcPr>
            <w:tcW w:w="0" w:type="auto"/>
            <w:vMerge/>
            <w:tcBorders>
              <w:right w:val="single" w:sz="8" w:space="0" w:color="404040" w:themeColor="text1" w:themeTint="BF"/>
            </w:tcBorders>
            <w:vAlign w:val="center"/>
          </w:tcPr>
          <w:p w14:paraId="36E014E5" w14:textId="37E045A6" w:rsidR="006C2A4F" w:rsidRPr="00F664C5" w:rsidRDefault="006C2A4F" w:rsidP="00457FF1">
            <w:pPr>
              <w:rPr>
                <w:rFonts w:ascii="Lucida Console" w:hAnsi="Lucida Console"/>
                <w:b/>
                <w:sz w:val="16"/>
                <w:szCs w:val="18"/>
              </w:rPr>
            </w:pPr>
          </w:p>
        </w:tc>
        <w:tc>
          <w:tcPr>
            <w:tcW w:w="0" w:type="auto"/>
            <w:vMerge/>
            <w:tcBorders>
              <w:left w:val="single" w:sz="8" w:space="0" w:color="404040" w:themeColor="text1" w:themeTint="BF"/>
            </w:tcBorders>
            <w:vAlign w:val="center"/>
          </w:tcPr>
          <w:p w14:paraId="4D8E5C99" w14:textId="12687EA0" w:rsidR="006C2A4F" w:rsidRPr="00956E7D" w:rsidRDefault="006C2A4F" w:rsidP="00457FF1">
            <w:pPr>
              <w:jc w:val="center"/>
              <w:rPr>
                <w:b/>
                <w:sz w:val="18"/>
                <w:szCs w:val="18"/>
              </w:rPr>
            </w:pPr>
          </w:p>
        </w:tc>
        <w:tc>
          <w:tcPr>
            <w:tcW w:w="0" w:type="auto"/>
            <w:vMerge/>
            <w:vAlign w:val="center"/>
          </w:tcPr>
          <w:p w14:paraId="69833764" w14:textId="4298706B" w:rsidR="006C2A4F" w:rsidRPr="00895EAF" w:rsidRDefault="006C2A4F" w:rsidP="00457FF1">
            <w:pPr>
              <w:jc w:val="center"/>
              <w:rPr>
                <w:sz w:val="18"/>
                <w:szCs w:val="18"/>
              </w:rPr>
            </w:pPr>
          </w:p>
        </w:tc>
        <w:tc>
          <w:tcPr>
            <w:tcW w:w="0" w:type="auto"/>
            <w:vMerge/>
            <w:vAlign w:val="center"/>
          </w:tcPr>
          <w:p w14:paraId="69F0E10D" w14:textId="12C943A8" w:rsidR="006C2A4F" w:rsidRPr="00956E7D" w:rsidRDefault="006C2A4F" w:rsidP="00457FF1">
            <w:pPr>
              <w:jc w:val="center"/>
              <w:rPr>
                <w:b/>
                <w:sz w:val="18"/>
                <w:szCs w:val="18"/>
              </w:rPr>
            </w:pPr>
          </w:p>
        </w:tc>
        <w:tc>
          <w:tcPr>
            <w:tcW w:w="1105" w:type="dxa"/>
            <w:vMerge/>
            <w:vAlign w:val="center"/>
          </w:tcPr>
          <w:p w14:paraId="58F694E0" w14:textId="246542D2" w:rsidR="006C2A4F" w:rsidRPr="00F664C5" w:rsidRDefault="006C2A4F" w:rsidP="00457FF1">
            <w:pPr>
              <w:jc w:val="center"/>
              <w:rPr>
                <w:i/>
                <w:sz w:val="18"/>
                <w:szCs w:val="18"/>
              </w:rPr>
            </w:pPr>
          </w:p>
        </w:tc>
      </w:tr>
      <w:bookmarkEnd w:id="7"/>
      <w:bookmarkEnd w:id="8"/>
      <w:bookmarkEnd w:id="9"/>
      <w:bookmarkEnd w:id="12"/>
      <w:tr w:rsidR="006C2A4F" w:rsidRPr="00956E7D" w14:paraId="5BF78A60" w14:textId="77777777" w:rsidTr="003038B7">
        <w:tc>
          <w:tcPr>
            <w:tcW w:w="1615" w:type="dxa"/>
            <w:vMerge/>
            <w:vAlign w:val="center"/>
          </w:tcPr>
          <w:p w14:paraId="30EE546D" w14:textId="19F274E9" w:rsidR="006C2A4F" w:rsidRPr="005B4161" w:rsidRDefault="006C2A4F" w:rsidP="00457FF1">
            <w:pPr>
              <w:rPr>
                <w:rFonts w:ascii="Lucida Console" w:hAnsi="Lucida Console"/>
                <w:sz w:val="16"/>
                <w:szCs w:val="18"/>
              </w:rPr>
            </w:pPr>
          </w:p>
        </w:tc>
        <w:tc>
          <w:tcPr>
            <w:tcW w:w="1171" w:type="dxa"/>
            <w:vAlign w:val="center"/>
          </w:tcPr>
          <w:p w14:paraId="4229BA08" w14:textId="77777777" w:rsidR="006C2A4F" w:rsidRPr="00956E7D" w:rsidRDefault="006C2A4F" w:rsidP="00457FF1">
            <w:pPr>
              <w:rPr>
                <w:sz w:val="18"/>
                <w:szCs w:val="18"/>
              </w:rPr>
            </w:pPr>
            <w:r w:rsidRPr="00956E7D">
              <w:rPr>
                <w:sz w:val="18"/>
                <w:szCs w:val="18"/>
              </w:rPr>
              <w:t>Client Invoice</w:t>
            </w:r>
          </w:p>
        </w:tc>
        <w:tc>
          <w:tcPr>
            <w:tcW w:w="0" w:type="auto"/>
            <w:vAlign w:val="center"/>
          </w:tcPr>
          <w:p w14:paraId="55D295FA" w14:textId="77777777" w:rsidR="006C2A4F" w:rsidRPr="00956E7D" w:rsidRDefault="006C2A4F" w:rsidP="00457FF1">
            <w:pPr>
              <w:rPr>
                <w:sz w:val="18"/>
                <w:szCs w:val="18"/>
              </w:rPr>
            </w:pPr>
            <w:r w:rsidRPr="00956E7D">
              <w:rPr>
                <w:sz w:val="18"/>
                <w:szCs w:val="18"/>
              </w:rPr>
              <w:t>Client Invoice</w:t>
            </w:r>
          </w:p>
        </w:tc>
        <w:tc>
          <w:tcPr>
            <w:tcW w:w="1639" w:type="dxa"/>
            <w:vMerge/>
            <w:vAlign w:val="center"/>
          </w:tcPr>
          <w:p w14:paraId="0AD08631" w14:textId="41AE714D" w:rsidR="006C2A4F" w:rsidRPr="00F664C5" w:rsidRDefault="006C2A4F" w:rsidP="00457FF1">
            <w:pPr>
              <w:rPr>
                <w:i/>
                <w:color w:val="000000" w:themeColor="text1"/>
                <w:sz w:val="18"/>
                <w:szCs w:val="18"/>
              </w:rPr>
            </w:pPr>
          </w:p>
        </w:tc>
        <w:tc>
          <w:tcPr>
            <w:tcW w:w="1009" w:type="dxa"/>
            <w:vAlign w:val="center"/>
          </w:tcPr>
          <w:p w14:paraId="7CB8CEA1" w14:textId="77777777" w:rsidR="006C2A4F" w:rsidRPr="00956E7D" w:rsidRDefault="006C2A4F" w:rsidP="00457FF1">
            <w:pPr>
              <w:rPr>
                <w:color w:val="000000" w:themeColor="text1"/>
                <w:sz w:val="18"/>
                <w:szCs w:val="18"/>
              </w:rPr>
            </w:pPr>
            <w:r w:rsidRPr="00956E7D">
              <w:rPr>
                <w:color w:val="000000" w:themeColor="text1"/>
                <w:sz w:val="18"/>
                <w:szCs w:val="18"/>
              </w:rPr>
              <w:t>Paper</w:t>
            </w:r>
          </w:p>
        </w:tc>
        <w:tc>
          <w:tcPr>
            <w:tcW w:w="1080" w:type="dxa"/>
            <w:vAlign w:val="center"/>
          </w:tcPr>
          <w:p w14:paraId="58DBE59B" w14:textId="77777777" w:rsidR="006C2A4F" w:rsidRPr="00956E7D" w:rsidRDefault="006C2A4F" w:rsidP="00457FF1">
            <w:pPr>
              <w:rPr>
                <w:color w:val="000000" w:themeColor="text1"/>
                <w:sz w:val="18"/>
                <w:szCs w:val="18"/>
              </w:rPr>
            </w:pPr>
            <w:r>
              <w:rPr>
                <w:color w:val="000000" w:themeColor="text1"/>
                <w:sz w:val="18"/>
                <w:szCs w:val="18"/>
              </w:rPr>
              <w:t>Single Feed</w:t>
            </w:r>
          </w:p>
        </w:tc>
        <w:tc>
          <w:tcPr>
            <w:tcW w:w="2124" w:type="dxa"/>
            <w:vAlign w:val="center"/>
          </w:tcPr>
          <w:p w14:paraId="0704538A" w14:textId="77777777" w:rsidR="006C2A4F" w:rsidRDefault="006C2A4F" w:rsidP="00457FF1">
            <w:pPr>
              <w:rPr>
                <w:color w:val="000000" w:themeColor="text1"/>
                <w:sz w:val="18"/>
                <w:szCs w:val="18"/>
              </w:rPr>
            </w:pPr>
            <w:r>
              <w:rPr>
                <w:color w:val="000000" w:themeColor="text1"/>
                <w:sz w:val="18"/>
                <w:szCs w:val="18"/>
              </w:rPr>
              <w:t xml:space="preserve">0 </w:t>
            </w:r>
            <w:bookmarkStart w:id="13" w:name="OLE_LINK15"/>
            <w:bookmarkStart w:id="14" w:name="OLE_LINK16"/>
            <w:r>
              <w:rPr>
                <w:color w:val="000000" w:themeColor="text1"/>
                <w:sz w:val="18"/>
                <w:szCs w:val="18"/>
              </w:rPr>
              <w:t>–</w:t>
            </w:r>
            <w:bookmarkEnd w:id="13"/>
            <w:bookmarkEnd w:id="14"/>
            <w:r>
              <w:rPr>
                <w:color w:val="000000" w:themeColor="text1"/>
                <w:sz w:val="18"/>
                <w:szCs w:val="18"/>
              </w:rPr>
              <w:t xml:space="preserve"> Serial &amp; </w:t>
            </w:r>
            <w:proofErr w:type="spellStart"/>
            <w:r>
              <w:rPr>
                <w:color w:val="000000" w:themeColor="text1"/>
                <w:sz w:val="18"/>
                <w:szCs w:val="18"/>
              </w:rPr>
              <w:t>Compr</w:t>
            </w:r>
            <w:proofErr w:type="spellEnd"/>
          </w:p>
          <w:p w14:paraId="4C057BA5" w14:textId="77777777" w:rsidR="006C2A4F" w:rsidRPr="00956E7D" w:rsidRDefault="006C2A4F" w:rsidP="00457FF1">
            <w:pPr>
              <w:rPr>
                <w:color w:val="000000" w:themeColor="text1"/>
                <w:sz w:val="18"/>
                <w:szCs w:val="18"/>
              </w:rPr>
            </w:pPr>
            <w:r>
              <w:rPr>
                <w:color w:val="000000" w:themeColor="text1"/>
                <w:sz w:val="18"/>
                <w:szCs w:val="18"/>
              </w:rPr>
              <w:t>5 – Cached PostScript</w:t>
            </w:r>
          </w:p>
        </w:tc>
        <w:tc>
          <w:tcPr>
            <w:tcW w:w="0" w:type="auto"/>
            <w:vMerge/>
            <w:tcBorders>
              <w:right w:val="single" w:sz="8" w:space="0" w:color="404040" w:themeColor="text1" w:themeTint="BF"/>
            </w:tcBorders>
            <w:vAlign w:val="center"/>
          </w:tcPr>
          <w:p w14:paraId="0ED66C47" w14:textId="4BBC8573" w:rsidR="006C2A4F" w:rsidRPr="00F664C5" w:rsidRDefault="006C2A4F" w:rsidP="00457FF1">
            <w:pPr>
              <w:rPr>
                <w:rFonts w:ascii="Lucida Console" w:hAnsi="Lucida Console"/>
                <w:color w:val="000000" w:themeColor="text1"/>
                <w:sz w:val="16"/>
                <w:szCs w:val="18"/>
              </w:rPr>
            </w:pPr>
          </w:p>
        </w:tc>
        <w:tc>
          <w:tcPr>
            <w:tcW w:w="0" w:type="auto"/>
            <w:tcBorders>
              <w:left w:val="single" w:sz="8" w:space="0" w:color="404040" w:themeColor="text1" w:themeTint="BF"/>
            </w:tcBorders>
            <w:vAlign w:val="center"/>
          </w:tcPr>
          <w:p w14:paraId="53049391" w14:textId="77777777" w:rsidR="006C2A4F" w:rsidRPr="005B4161" w:rsidRDefault="006C2A4F" w:rsidP="00457FF1">
            <w:pPr>
              <w:jc w:val="center"/>
              <w:rPr>
                <w:i/>
                <w:color w:val="000000" w:themeColor="text1"/>
                <w:sz w:val="18"/>
                <w:szCs w:val="18"/>
              </w:rPr>
            </w:pPr>
            <w:bookmarkStart w:id="15" w:name="OLE_LINK13"/>
            <w:bookmarkStart w:id="16" w:name="OLE_LINK14"/>
            <w:r w:rsidRPr="005B4161">
              <w:rPr>
                <w:i/>
                <w:color w:val="000000" w:themeColor="text1"/>
                <w:sz w:val="18"/>
                <w:szCs w:val="18"/>
              </w:rPr>
              <w:t>null</w:t>
            </w:r>
            <w:bookmarkEnd w:id="15"/>
            <w:bookmarkEnd w:id="16"/>
          </w:p>
        </w:tc>
        <w:tc>
          <w:tcPr>
            <w:tcW w:w="0" w:type="auto"/>
            <w:vAlign w:val="center"/>
          </w:tcPr>
          <w:p w14:paraId="719E0F38" w14:textId="77777777" w:rsidR="006C2A4F" w:rsidRPr="005B4161" w:rsidRDefault="006C2A4F" w:rsidP="00457FF1">
            <w:pPr>
              <w:jc w:val="center"/>
              <w:rPr>
                <w:i/>
                <w:color w:val="000000" w:themeColor="text1"/>
                <w:sz w:val="18"/>
                <w:szCs w:val="18"/>
              </w:rPr>
            </w:pPr>
            <w:bookmarkStart w:id="17" w:name="OLE_LINK19"/>
            <w:bookmarkStart w:id="18" w:name="OLE_LINK20"/>
            <w:r w:rsidRPr="005B4161">
              <w:rPr>
                <w:i/>
                <w:color w:val="000000" w:themeColor="text1"/>
                <w:sz w:val="18"/>
                <w:szCs w:val="18"/>
              </w:rPr>
              <w:t>null</w:t>
            </w:r>
            <w:bookmarkEnd w:id="17"/>
            <w:bookmarkEnd w:id="18"/>
          </w:p>
        </w:tc>
        <w:tc>
          <w:tcPr>
            <w:tcW w:w="0" w:type="auto"/>
            <w:vAlign w:val="center"/>
          </w:tcPr>
          <w:p w14:paraId="57BAC69C" w14:textId="77777777" w:rsidR="006C2A4F" w:rsidRPr="005B4161" w:rsidRDefault="006C2A4F" w:rsidP="00457FF1">
            <w:pPr>
              <w:jc w:val="center"/>
              <w:rPr>
                <w:i/>
                <w:color w:val="000000" w:themeColor="text1"/>
                <w:sz w:val="18"/>
                <w:szCs w:val="18"/>
              </w:rPr>
            </w:pPr>
            <w:r w:rsidRPr="005B4161">
              <w:rPr>
                <w:i/>
                <w:color w:val="000000" w:themeColor="text1"/>
                <w:sz w:val="18"/>
                <w:szCs w:val="18"/>
              </w:rPr>
              <w:t>null</w:t>
            </w:r>
          </w:p>
        </w:tc>
        <w:tc>
          <w:tcPr>
            <w:tcW w:w="1105" w:type="dxa"/>
            <w:vAlign w:val="center"/>
          </w:tcPr>
          <w:p w14:paraId="336244D6" w14:textId="77777777" w:rsidR="006C2A4F" w:rsidRPr="005B4161" w:rsidRDefault="006C2A4F" w:rsidP="00457FF1">
            <w:pPr>
              <w:jc w:val="center"/>
              <w:rPr>
                <w:color w:val="000000" w:themeColor="text1"/>
                <w:sz w:val="18"/>
                <w:szCs w:val="18"/>
              </w:rPr>
            </w:pPr>
            <w:r w:rsidRPr="005B4161">
              <w:rPr>
                <w:i/>
                <w:color w:val="000000" w:themeColor="text1"/>
                <w:sz w:val="18"/>
                <w:szCs w:val="18"/>
              </w:rPr>
              <w:t>null</w:t>
            </w:r>
          </w:p>
        </w:tc>
      </w:tr>
      <w:tr w:rsidR="006C2A4F" w:rsidRPr="00956E7D" w14:paraId="23B1943A" w14:textId="77777777" w:rsidTr="003038B7">
        <w:tc>
          <w:tcPr>
            <w:tcW w:w="1615" w:type="dxa"/>
            <w:vMerge w:val="restart"/>
            <w:vAlign w:val="center"/>
          </w:tcPr>
          <w:p w14:paraId="42846D66" w14:textId="3995277C" w:rsidR="006C2A4F" w:rsidRPr="005B4161" w:rsidRDefault="006C2A4F" w:rsidP="00457FF1">
            <w:pPr>
              <w:rPr>
                <w:rFonts w:ascii="Lucida Console" w:hAnsi="Lucida Console"/>
                <w:sz w:val="16"/>
                <w:szCs w:val="18"/>
              </w:rPr>
            </w:pPr>
            <w:bookmarkStart w:id="19" w:name="_Hlk502611358"/>
            <w:bookmarkStart w:id="20" w:name="OLE_LINK38"/>
            <w:bookmarkStart w:id="21" w:name="OLE_LINK39"/>
            <w:r w:rsidRPr="005B4161">
              <w:rPr>
                <w:rFonts w:ascii="Lucida Console" w:hAnsi="Lucida Console"/>
                <w:sz w:val="16"/>
                <w:szCs w:val="18"/>
              </w:rPr>
              <w:t>BENEFIT ORDER</w:t>
            </w:r>
          </w:p>
        </w:tc>
        <w:tc>
          <w:tcPr>
            <w:tcW w:w="1171" w:type="dxa"/>
            <w:vMerge w:val="restart"/>
            <w:vAlign w:val="center"/>
          </w:tcPr>
          <w:p w14:paraId="6D65CACD" w14:textId="33492AC8" w:rsidR="006C2A4F" w:rsidRPr="00956E7D" w:rsidRDefault="006C2A4F" w:rsidP="00457FF1">
            <w:pPr>
              <w:rPr>
                <w:sz w:val="18"/>
                <w:szCs w:val="18"/>
              </w:rPr>
            </w:pPr>
            <w:r>
              <w:rPr>
                <w:sz w:val="18"/>
                <w:szCs w:val="18"/>
              </w:rPr>
              <w:t>Claim</w:t>
            </w:r>
          </w:p>
        </w:tc>
        <w:tc>
          <w:tcPr>
            <w:tcW w:w="0" w:type="auto"/>
            <w:vMerge w:val="restart"/>
            <w:vAlign w:val="center"/>
          </w:tcPr>
          <w:p w14:paraId="75221820" w14:textId="181D125A" w:rsidR="006C2A4F" w:rsidRPr="00956E7D" w:rsidRDefault="006C2A4F" w:rsidP="006C2A4F">
            <w:pPr>
              <w:rPr>
                <w:sz w:val="18"/>
                <w:szCs w:val="18"/>
              </w:rPr>
            </w:pPr>
            <w:r>
              <w:rPr>
                <w:sz w:val="18"/>
                <w:szCs w:val="18"/>
              </w:rPr>
              <w:t>HCFA 1450</w:t>
            </w:r>
          </w:p>
        </w:tc>
        <w:tc>
          <w:tcPr>
            <w:tcW w:w="1639" w:type="dxa"/>
            <w:vAlign w:val="center"/>
          </w:tcPr>
          <w:p w14:paraId="380474FE" w14:textId="77777777" w:rsidR="006C2A4F" w:rsidRPr="00956E7D" w:rsidRDefault="006C2A4F" w:rsidP="00457FF1">
            <w:pPr>
              <w:rPr>
                <w:sz w:val="18"/>
                <w:szCs w:val="18"/>
              </w:rPr>
            </w:pPr>
            <w:r>
              <w:rPr>
                <w:sz w:val="18"/>
                <w:szCs w:val="18"/>
              </w:rPr>
              <w:t>Pending Estimated Adjustment</w:t>
            </w:r>
          </w:p>
        </w:tc>
        <w:tc>
          <w:tcPr>
            <w:tcW w:w="1009" w:type="dxa"/>
            <w:vAlign w:val="center"/>
          </w:tcPr>
          <w:p w14:paraId="1E09075F" w14:textId="77777777" w:rsidR="006C2A4F" w:rsidRPr="00956E7D" w:rsidRDefault="006C2A4F" w:rsidP="00457FF1">
            <w:pPr>
              <w:rPr>
                <w:color w:val="000000" w:themeColor="text1"/>
                <w:sz w:val="18"/>
                <w:szCs w:val="18"/>
              </w:rPr>
            </w:pPr>
            <w:r>
              <w:rPr>
                <w:color w:val="000000" w:themeColor="text1"/>
                <w:sz w:val="18"/>
                <w:szCs w:val="18"/>
              </w:rPr>
              <w:t>Paper</w:t>
            </w:r>
          </w:p>
        </w:tc>
        <w:tc>
          <w:tcPr>
            <w:tcW w:w="1080" w:type="dxa"/>
            <w:vAlign w:val="center"/>
          </w:tcPr>
          <w:p w14:paraId="5B6C8BD8" w14:textId="77777777" w:rsidR="006C2A4F" w:rsidRPr="00956E7D" w:rsidRDefault="006C2A4F" w:rsidP="00457FF1">
            <w:pPr>
              <w:rPr>
                <w:color w:val="000000" w:themeColor="text1"/>
                <w:sz w:val="18"/>
                <w:szCs w:val="18"/>
              </w:rPr>
            </w:pPr>
            <w:r>
              <w:rPr>
                <w:color w:val="000000" w:themeColor="text1"/>
                <w:sz w:val="18"/>
                <w:szCs w:val="18"/>
              </w:rPr>
              <w:t>UB04</w:t>
            </w:r>
          </w:p>
        </w:tc>
        <w:tc>
          <w:tcPr>
            <w:tcW w:w="2124" w:type="dxa"/>
            <w:vMerge w:val="restart"/>
            <w:vAlign w:val="center"/>
          </w:tcPr>
          <w:p w14:paraId="6E3DD07B" w14:textId="77777777" w:rsidR="006C2A4F" w:rsidRDefault="006C2A4F" w:rsidP="00457FF1">
            <w:pPr>
              <w:rPr>
                <w:color w:val="000000" w:themeColor="text1"/>
                <w:sz w:val="18"/>
                <w:szCs w:val="18"/>
              </w:rPr>
            </w:pPr>
            <w:r>
              <w:rPr>
                <w:color w:val="000000" w:themeColor="text1"/>
                <w:sz w:val="18"/>
                <w:szCs w:val="18"/>
              </w:rPr>
              <w:t>1 – Claim Data XML</w:t>
            </w:r>
          </w:p>
          <w:p w14:paraId="5473F7EB" w14:textId="77777777" w:rsidR="006C2A4F" w:rsidRDefault="006C2A4F" w:rsidP="00457FF1">
            <w:pPr>
              <w:rPr>
                <w:color w:val="000000" w:themeColor="text1"/>
                <w:sz w:val="18"/>
                <w:szCs w:val="18"/>
              </w:rPr>
            </w:pPr>
            <w:r>
              <w:rPr>
                <w:color w:val="000000" w:themeColor="text1"/>
                <w:sz w:val="18"/>
                <w:szCs w:val="18"/>
              </w:rPr>
              <w:t>2 – Translated Claim XML</w:t>
            </w:r>
          </w:p>
          <w:p w14:paraId="7FFAC84F" w14:textId="77777777" w:rsidR="006C2A4F" w:rsidRDefault="006C2A4F" w:rsidP="00457FF1">
            <w:pPr>
              <w:rPr>
                <w:color w:val="000000" w:themeColor="text1"/>
                <w:sz w:val="18"/>
                <w:szCs w:val="18"/>
              </w:rPr>
            </w:pPr>
            <w:r>
              <w:rPr>
                <w:color w:val="000000" w:themeColor="text1"/>
                <w:sz w:val="18"/>
                <w:szCs w:val="18"/>
              </w:rPr>
              <w:t>4 – Claim Data Lite XML</w:t>
            </w:r>
          </w:p>
          <w:p w14:paraId="52E38C03" w14:textId="77777777" w:rsidR="006C2A4F" w:rsidRPr="00956E7D" w:rsidRDefault="006C2A4F" w:rsidP="00457FF1">
            <w:pPr>
              <w:rPr>
                <w:color w:val="000000" w:themeColor="text1"/>
                <w:sz w:val="18"/>
                <w:szCs w:val="18"/>
              </w:rPr>
            </w:pPr>
            <w:r>
              <w:rPr>
                <w:color w:val="000000" w:themeColor="text1"/>
                <w:sz w:val="18"/>
                <w:szCs w:val="18"/>
              </w:rPr>
              <w:t>6 – Validation XML</w:t>
            </w:r>
          </w:p>
        </w:tc>
        <w:tc>
          <w:tcPr>
            <w:tcW w:w="0" w:type="auto"/>
            <w:vMerge w:val="restart"/>
            <w:tcBorders>
              <w:right w:val="single" w:sz="8" w:space="0" w:color="404040" w:themeColor="text1" w:themeTint="BF"/>
            </w:tcBorders>
            <w:vAlign w:val="center"/>
          </w:tcPr>
          <w:p w14:paraId="7E7F3F1B" w14:textId="741721EB" w:rsidR="006C2A4F" w:rsidRPr="00F664C5" w:rsidRDefault="006C2A4F" w:rsidP="00457FF1">
            <w:pPr>
              <w:rPr>
                <w:rFonts w:ascii="Lucida Console" w:hAnsi="Lucida Console"/>
                <w:color w:val="000000" w:themeColor="text1"/>
                <w:sz w:val="16"/>
                <w:szCs w:val="18"/>
              </w:rPr>
            </w:pPr>
            <w:r w:rsidRPr="00F664C5">
              <w:rPr>
                <w:rFonts w:ascii="Lucida Console" w:hAnsi="Lucida Console"/>
                <w:color w:val="000000" w:themeColor="text1"/>
                <w:sz w:val="16"/>
                <w:szCs w:val="18"/>
              </w:rPr>
              <w:t>PFT_PENDING_BILL</w:t>
            </w:r>
          </w:p>
        </w:tc>
        <w:tc>
          <w:tcPr>
            <w:tcW w:w="0" w:type="auto"/>
            <w:vMerge w:val="restart"/>
            <w:tcBorders>
              <w:left w:val="single" w:sz="8" w:space="0" w:color="404040" w:themeColor="text1" w:themeTint="BF"/>
            </w:tcBorders>
            <w:vAlign w:val="center"/>
          </w:tcPr>
          <w:p w14:paraId="72A4DDD9" w14:textId="4E9D09D5" w:rsidR="006C2A4F" w:rsidRPr="00956E7D" w:rsidRDefault="006C2A4F" w:rsidP="006C2A4F">
            <w:pPr>
              <w:jc w:val="center"/>
              <w:rPr>
                <w:sz w:val="18"/>
                <w:szCs w:val="18"/>
              </w:rPr>
            </w:pPr>
            <w:proofErr w:type="spellStart"/>
            <w:r w:rsidRPr="00956E7D">
              <w:rPr>
                <w:b/>
                <w:sz w:val="18"/>
                <w:szCs w:val="18"/>
              </w:rPr>
              <w:t>Req</w:t>
            </w:r>
            <w:proofErr w:type="spellEnd"/>
          </w:p>
        </w:tc>
        <w:tc>
          <w:tcPr>
            <w:tcW w:w="0" w:type="auto"/>
            <w:vMerge w:val="restart"/>
            <w:vAlign w:val="center"/>
          </w:tcPr>
          <w:p w14:paraId="39DFD587" w14:textId="6A68D2A0" w:rsidR="006C2A4F" w:rsidRPr="00895EAF" w:rsidRDefault="006C2A4F" w:rsidP="006C2A4F">
            <w:pPr>
              <w:jc w:val="center"/>
              <w:rPr>
                <w:sz w:val="18"/>
                <w:szCs w:val="18"/>
              </w:rPr>
            </w:pPr>
            <w:r w:rsidRPr="005B4161">
              <w:rPr>
                <w:i/>
                <w:color w:val="000000" w:themeColor="text1"/>
                <w:sz w:val="18"/>
                <w:szCs w:val="18"/>
              </w:rPr>
              <w:t>null</w:t>
            </w:r>
          </w:p>
        </w:tc>
        <w:tc>
          <w:tcPr>
            <w:tcW w:w="0" w:type="auto"/>
            <w:vMerge w:val="restart"/>
            <w:vAlign w:val="center"/>
          </w:tcPr>
          <w:p w14:paraId="5B0F7415" w14:textId="7CF23339" w:rsidR="006C2A4F" w:rsidRPr="00956E7D" w:rsidRDefault="006C2A4F" w:rsidP="006C2A4F">
            <w:pPr>
              <w:jc w:val="center"/>
              <w:rPr>
                <w:sz w:val="18"/>
                <w:szCs w:val="18"/>
              </w:rPr>
            </w:pPr>
            <w:proofErr w:type="spellStart"/>
            <w:r w:rsidRPr="00956E7D">
              <w:rPr>
                <w:b/>
                <w:sz w:val="18"/>
                <w:szCs w:val="18"/>
              </w:rPr>
              <w:t>Req</w:t>
            </w:r>
            <w:proofErr w:type="spellEnd"/>
          </w:p>
        </w:tc>
        <w:tc>
          <w:tcPr>
            <w:tcW w:w="1105" w:type="dxa"/>
            <w:vMerge w:val="restart"/>
            <w:vAlign w:val="center"/>
          </w:tcPr>
          <w:p w14:paraId="7AE533E0" w14:textId="77777777" w:rsidR="006C2A4F" w:rsidRDefault="006C2A4F" w:rsidP="00457FF1">
            <w:pPr>
              <w:jc w:val="center"/>
              <w:rPr>
                <w:sz w:val="18"/>
                <w:szCs w:val="18"/>
              </w:rPr>
            </w:pPr>
            <w:r>
              <w:rPr>
                <w:sz w:val="18"/>
                <w:szCs w:val="18"/>
              </w:rPr>
              <w:t>Any, null</w:t>
            </w:r>
          </w:p>
          <w:p w14:paraId="460407F1" w14:textId="5FD3F26B" w:rsidR="006C2A4F" w:rsidRPr="00895EAF" w:rsidRDefault="006C2A4F" w:rsidP="006C2A4F">
            <w:pPr>
              <w:jc w:val="center"/>
              <w:rPr>
                <w:sz w:val="18"/>
                <w:szCs w:val="18"/>
              </w:rPr>
            </w:pPr>
            <w:r>
              <w:rPr>
                <w:sz w:val="18"/>
                <w:szCs w:val="18"/>
              </w:rPr>
              <w:t>(</w:t>
            </w:r>
            <w:r w:rsidRPr="005B4161">
              <w:rPr>
                <w:i/>
                <w:sz w:val="18"/>
                <w:szCs w:val="18"/>
              </w:rPr>
              <w:t>not</w:t>
            </w:r>
            <w:r>
              <w:rPr>
                <w:sz w:val="18"/>
                <w:szCs w:val="18"/>
              </w:rPr>
              <w:t xml:space="preserve"> Self Pay)</w:t>
            </w:r>
          </w:p>
        </w:tc>
      </w:tr>
      <w:tr w:rsidR="006C2A4F" w:rsidRPr="00956E7D" w14:paraId="30EDC356" w14:textId="77777777" w:rsidTr="003038B7">
        <w:tc>
          <w:tcPr>
            <w:tcW w:w="1615" w:type="dxa"/>
            <w:vMerge/>
            <w:vAlign w:val="center"/>
          </w:tcPr>
          <w:p w14:paraId="6E902938" w14:textId="106DCBDC" w:rsidR="006C2A4F" w:rsidRPr="005B4161" w:rsidRDefault="006C2A4F" w:rsidP="00457FF1">
            <w:pPr>
              <w:rPr>
                <w:rFonts w:ascii="Lucida Console" w:hAnsi="Lucida Console"/>
                <w:sz w:val="16"/>
                <w:szCs w:val="18"/>
              </w:rPr>
            </w:pPr>
            <w:bookmarkStart w:id="22" w:name="_Hlk502611413"/>
            <w:bookmarkEnd w:id="19"/>
          </w:p>
        </w:tc>
        <w:tc>
          <w:tcPr>
            <w:tcW w:w="1171" w:type="dxa"/>
            <w:vMerge/>
            <w:vAlign w:val="center"/>
          </w:tcPr>
          <w:p w14:paraId="2B8A335E" w14:textId="76F3DDCA" w:rsidR="006C2A4F" w:rsidRPr="00956E7D" w:rsidRDefault="006C2A4F" w:rsidP="00457FF1">
            <w:pPr>
              <w:rPr>
                <w:sz w:val="18"/>
                <w:szCs w:val="18"/>
              </w:rPr>
            </w:pPr>
          </w:p>
        </w:tc>
        <w:tc>
          <w:tcPr>
            <w:tcW w:w="0" w:type="auto"/>
            <w:vMerge/>
            <w:vAlign w:val="center"/>
          </w:tcPr>
          <w:p w14:paraId="6FE177E2" w14:textId="528826EA" w:rsidR="006C2A4F" w:rsidRPr="00956E7D" w:rsidRDefault="006C2A4F" w:rsidP="00457FF1">
            <w:pPr>
              <w:rPr>
                <w:sz w:val="18"/>
                <w:szCs w:val="18"/>
              </w:rPr>
            </w:pPr>
          </w:p>
        </w:tc>
        <w:tc>
          <w:tcPr>
            <w:tcW w:w="1639" w:type="dxa"/>
            <w:vAlign w:val="center"/>
          </w:tcPr>
          <w:p w14:paraId="37C11808" w14:textId="77777777" w:rsidR="006C2A4F" w:rsidRPr="00956E7D" w:rsidRDefault="006C2A4F" w:rsidP="00457FF1">
            <w:pPr>
              <w:rPr>
                <w:sz w:val="18"/>
                <w:szCs w:val="18"/>
              </w:rPr>
            </w:pPr>
            <w:r w:rsidRPr="004B0347">
              <w:rPr>
                <w:i/>
                <w:sz w:val="18"/>
                <w:szCs w:val="18"/>
              </w:rPr>
              <w:t>various</w:t>
            </w:r>
            <w:r>
              <w:rPr>
                <w:sz w:val="18"/>
                <w:szCs w:val="18"/>
              </w:rPr>
              <w:t xml:space="preserve">, </w:t>
            </w:r>
            <w:r w:rsidRPr="004B0347">
              <w:rPr>
                <w:i/>
                <w:sz w:val="18"/>
                <w:szCs w:val="18"/>
              </w:rPr>
              <w:t>null</w:t>
            </w:r>
          </w:p>
        </w:tc>
        <w:tc>
          <w:tcPr>
            <w:tcW w:w="1009" w:type="dxa"/>
            <w:vAlign w:val="center"/>
          </w:tcPr>
          <w:p w14:paraId="05C3B95C" w14:textId="77777777" w:rsidR="006C2A4F" w:rsidRPr="00956E7D" w:rsidRDefault="006C2A4F" w:rsidP="00457FF1">
            <w:pPr>
              <w:rPr>
                <w:color w:val="000000" w:themeColor="text1"/>
                <w:sz w:val="18"/>
                <w:szCs w:val="18"/>
              </w:rPr>
            </w:pPr>
            <w:r>
              <w:rPr>
                <w:color w:val="000000" w:themeColor="text1"/>
                <w:sz w:val="18"/>
                <w:szCs w:val="18"/>
              </w:rPr>
              <w:t>EDI</w:t>
            </w:r>
          </w:p>
        </w:tc>
        <w:tc>
          <w:tcPr>
            <w:tcW w:w="1080" w:type="dxa"/>
            <w:vAlign w:val="center"/>
          </w:tcPr>
          <w:p w14:paraId="40AAB8B7" w14:textId="77777777" w:rsidR="006C2A4F" w:rsidRPr="00956E7D" w:rsidRDefault="006C2A4F" w:rsidP="00457FF1">
            <w:pPr>
              <w:rPr>
                <w:color w:val="000000" w:themeColor="text1"/>
                <w:sz w:val="18"/>
                <w:szCs w:val="18"/>
              </w:rPr>
            </w:pPr>
            <w:r>
              <w:rPr>
                <w:color w:val="000000" w:themeColor="text1"/>
                <w:sz w:val="18"/>
                <w:szCs w:val="18"/>
              </w:rPr>
              <w:t>837i_5010</w:t>
            </w:r>
          </w:p>
        </w:tc>
        <w:tc>
          <w:tcPr>
            <w:tcW w:w="2124" w:type="dxa"/>
            <w:vMerge/>
            <w:vAlign w:val="center"/>
          </w:tcPr>
          <w:p w14:paraId="342FA40D" w14:textId="09970B46" w:rsidR="006C2A4F" w:rsidRPr="00956E7D" w:rsidRDefault="006C2A4F" w:rsidP="00457FF1">
            <w:pPr>
              <w:rPr>
                <w:color w:val="000000" w:themeColor="text1"/>
                <w:sz w:val="18"/>
                <w:szCs w:val="18"/>
              </w:rPr>
            </w:pPr>
          </w:p>
        </w:tc>
        <w:tc>
          <w:tcPr>
            <w:tcW w:w="0" w:type="auto"/>
            <w:vMerge/>
            <w:tcBorders>
              <w:right w:val="single" w:sz="8" w:space="0" w:color="404040" w:themeColor="text1" w:themeTint="BF"/>
            </w:tcBorders>
            <w:vAlign w:val="center"/>
          </w:tcPr>
          <w:p w14:paraId="22B5576C" w14:textId="38434DDF" w:rsidR="006C2A4F" w:rsidRPr="00F664C5" w:rsidRDefault="006C2A4F" w:rsidP="00457FF1">
            <w:pPr>
              <w:rPr>
                <w:rFonts w:ascii="Lucida Console" w:hAnsi="Lucida Console"/>
                <w:color w:val="000000" w:themeColor="text1"/>
                <w:sz w:val="16"/>
                <w:szCs w:val="18"/>
              </w:rPr>
            </w:pPr>
          </w:p>
        </w:tc>
        <w:tc>
          <w:tcPr>
            <w:tcW w:w="0" w:type="auto"/>
            <w:vMerge/>
            <w:tcBorders>
              <w:left w:val="single" w:sz="8" w:space="0" w:color="404040" w:themeColor="text1" w:themeTint="BF"/>
            </w:tcBorders>
            <w:vAlign w:val="center"/>
          </w:tcPr>
          <w:p w14:paraId="21E795C4" w14:textId="5E79C7AA" w:rsidR="006C2A4F" w:rsidRPr="00956E7D" w:rsidRDefault="006C2A4F" w:rsidP="00457FF1">
            <w:pPr>
              <w:jc w:val="center"/>
              <w:rPr>
                <w:sz w:val="18"/>
                <w:szCs w:val="18"/>
              </w:rPr>
            </w:pPr>
          </w:p>
        </w:tc>
        <w:tc>
          <w:tcPr>
            <w:tcW w:w="0" w:type="auto"/>
            <w:vMerge/>
            <w:vAlign w:val="center"/>
          </w:tcPr>
          <w:p w14:paraId="4C693746" w14:textId="535D5255" w:rsidR="006C2A4F" w:rsidRPr="00895EAF" w:rsidRDefault="006C2A4F" w:rsidP="00457FF1">
            <w:pPr>
              <w:jc w:val="center"/>
              <w:rPr>
                <w:sz w:val="18"/>
                <w:szCs w:val="18"/>
              </w:rPr>
            </w:pPr>
          </w:p>
        </w:tc>
        <w:tc>
          <w:tcPr>
            <w:tcW w:w="0" w:type="auto"/>
            <w:vMerge/>
            <w:vAlign w:val="center"/>
          </w:tcPr>
          <w:p w14:paraId="7B7A65AC" w14:textId="6E7800CD" w:rsidR="006C2A4F" w:rsidRPr="00956E7D" w:rsidRDefault="006C2A4F" w:rsidP="00457FF1">
            <w:pPr>
              <w:jc w:val="center"/>
              <w:rPr>
                <w:sz w:val="18"/>
                <w:szCs w:val="18"/>
              </w:rPr>
            </w:pPr>
          </w:p>
        </w:tc>
        <w:tc>
          <w:tcPr>
            <w:tcW w:w="1105" w:type="dxa"/>
            <w:vMerge/>
            <w:vAlign w:val="center"/>
          </w:tcPr>
          <w:p w14:paraId="635437CE" w14:textId="0FF7B712" w:rsidR="006C2A4F" w:rsidRPr="00895EAF" w:rsidRDefault="006C2A4F" w:rsidP="00457FF1">
            <w:pPr>
              <w:jc w:val="center"/>
              <w:rPr>
                <w:sz w:val="18"/>
                <w:szCs w:val="18"/>
              </w:rPr>
            </w:pPr>
          </w:p>
        </w:tc>
      </w:tr>
      <w:bookmarkEnd w:id="22"/>
      <w:tr w:rsidR="006C2A4F" w:rsidRPr="00956E7D" w14:paraId="2D0D4EBB" w14:textId="77777777" w:rsidTr="003038B7">
        <w:tc>
          <w:tcPr>
            <w:tcW w:w="1615" w:type="dxa"/>
            <w:vMerge/>
            <w:vAlign w:val="center"/>
          </w:tcPr>
          <w:p w14:paraId="2C6B8A7E" w14:textId="4CA1B80E" w:rsidR="006C2A4F" w:rsidRPr="005B4161" w:rsidRDefault="006C2A4F" w:rsidP="00457FF1">
            <w:pPr>
              <w:rPr>
                <w:rFonts w:ascii="Lucida Console" w:hAnsi="Lucida Console"/>
                <w:sz w:val="16"/>
                <w:szCs w:val="18"/>
              </w:rPr>
            </w:pPr>
          </w:p>
        </w:tc>
        <w:tc>
          <w:tcPr>
            <w:tcW w:w="1171" w:type="dxa"/>
            <w:vMerge/>
            <w:vAlign w:val="center"/>
          </w:tcPr>
          <w:p w14:paraId="34ACCBDB" w14:textId="38C328EE" w:rsidR="006C2A4F" w:rsidRPr="00956E7D" w:rsidRDefault="006C2A4F" w:rsidP="00457FF1">
            <w:pPr>
              <w:rPr>
                <w:sz w:val="18"/>
                <w:szCs w:val="18"/>
              </w:rPr>
            </w:pPr>
          </w:p>
        </w:tc>
        <w:tc>
          <w:tcPr>
            <w:tcW w:w="0" w:type="auto"/>
            <w:vMerge w:val="restart"/>
            <w:vAlign w:val="center"/>
          </w:tcPr>
          <w:p w14:paraId="6415605B" w14:textId="3158E3CB" w:rsidR="006C2A4F" w:rsidRPr="00956E7D" w:rsidRDefault="006C2A4F" w:rsidP="006C2A4F">
            <w:pPr>
              <w:rPr>
                <w:sz w:val="18"/>
                <w:szCs w:val="18"/>
              </w:rPr>
            </w:pPr>
            <w:r>
              <w:rPr>
                <w:sz w:val="18"/>
                <w:szCs w:val="18"/>
              </w:rPr>
              <w:t>HCFA 1500</w:t>
            </w:r>
          </w:p>
        </w:tc>
        <w:tc>
          <w:tcPr>
            <w:tcW w:w="1639" w:type="dxa"/>
            <w:vAlign w:val="center"/>
          </w:tcPr>
          <w:p w14:paraId="231E6E0F" w14:textId="77777777" w:rsidR="006C2A4F" w:rsidRPr="00956E7D" w:rsidRDefault="006C2A4F" w:rsidP="00457FF1">
            <w:pPr>
              <w:rPr>
                <w:sz w:val="18"/>
                <w:szCs w:val="18"/>
              </w:rPr>
            </w:pPr>
            <w:r>
              <w:rPr>
                <w:sz w:val="18"/>
                <w:szCs w:val="18"/>
              </w:rPr>
              <w:t xml:space="preserve">Pending Estimated Adjustment, </w:t>
            </w:r>
            <w:r w:rsidRPr="004B0347">
              <w:rPr>
                <w:i/>
                <w:sz w:val="18"/>
                <w:szCs w:val="18"/>
              </w:rPr>
              <w:t>null</w:t>
            </w:r>
          </w:p>
        </w:tc>
        <w:tc>
          <w:tcPr>
            <w:tcW w:w="1009" w:type="dxa"/>
            <w:vAlign w:val="center"/>
          </w:tcPr>
          <w:p w14:paraId="6170F79C" w14:textId="77777777" w:rsidR="006C2A4F" w:rsidRPr="00956E7D" w:rsidRDefault="006C2A4F" w:rsidP="00457FF1">
            <w:pPr>
              <w:rPr>
                <w:color w:val="000000" w:themeColor="text1"/>
                <w:sz w:val="18"/>
                <w:szCs w:val="18"/>
              </w:rPr>
            </w:pPr>
            <w:r>
              <w:rPr>
                <w:color w:val="000000" w:themeColor="text1"/>
                <w:sz w:val="18"/>
                <w:szCs w:val="18"/>
              </w:rPr>
              <w:t>Paper</w:t>
            </w:r>
          </w:p>
        </w:tc>
        <w:tc>
          <w:tcPr>
            <w:tcW w:w="1080" w:type="dxa"/>
            <w:vAlign w:val="center"/>
          </w:tcPr>
          <w:p w14:paraId="45D8046C" w14:textId="77777777" w:rsidR="006C2A4F" w:rsidRPr="00956E7D" w:rsidRDefault="006C2A4F" w:rsidP="00457FF1">
            <w:pPr>
              <w:rPr>
                <w:color w:val="000000" w:themeColor="text1"/>
                <w:sz w:val="18"/>
                <w:szCs w:val="18"/>
              </w:rPr>
            </w:pPr>
            <w:r>
              <w:rPr>
                <w:color w:val="000000" w:themeColor="text1"/>
                <w:sz w:val="18"/>
                <w:szCs w:val="18"/>
              </w:rPr>
              <w:t>CMS1500 0212</w:t>
            </w:r>
          </w:p>
        </w:tc>
        <w:tc>
          <w:tcPr>
            <w:tcW w:w="2124" w:type="dxa"/>
            <w:vMerge/>
            <w:vAlign w:val="center"/>
          </w:tcPr>
          <w:p w14:paraId="6A52DE13" w14:textId="72B2972F" w:rsidR="006C2A4F" w:rsidRPr="00956E7D" w:rsidRDefault="006C2A4F" w:rsidP="00457FF1">
            <w:pPr>
              <w:rPr>
                <w:color w:val="000000" w:themeColor="text1"/>
                <w:sz w:val="18"/>
                <w:szCs w:val="18"/>
              </w:rPr>
            </w:pPr>
          </w:p>
        </w:tc>
        <w:tc>
          <w:tcPr>
            <w:tcW w:w="0" w:type="auto"/>
            <w:vMerge/>
            <w:tcBorders>
              <w:right w:val="single" w:sz="8" w:space="0" w:color="404040" w:themeColor="text1" w:themeTint="BF"/>
            </w:tcBorders>
            <w:vAlign w:val="center"/>
          </w:tcPr>
          <w:p w14:paraId="081E75D1" w14:textId="007A2C67" w:rsidR="006C2A4F" w:rsidRPr="00F664C5" w:rsidRDefault="006C2A4F" w:rsidP="00457FF1">
            <w:pPr>
              <w:rPr>
                <w:rFonts w:ascii="Lucida Console" w:hAnsi="Lucida Console"/>
                <w:color w:val="000000" w:themeColor="text1"/>
                <w:sz w:val="16"/>
                <w:szCs w:val="18"/>
              </w:rPr>
            </w:pPr>
          </w:p>
        </w:tc>
        <w:tc>
          <w:tcPr>
            <w:tcW w:w="0" w:type="auto"/>
            <w:vMerge/>
            <w:tcBorders>
              <w:left w:val="single" w:sz="8" w:space="0" w:color="404040" w:themeColor="text1" w:themeTint="BF"/>
            </w:tcBorders>
            <w:vAlign w:val="center"/>
          </w:tcPr>
          <w:p w14:paraId="139A9085" w14:textId="33F6B239" w:rsidR="006C2A4F" w:rsidRPr="00956E7D" w:rsidRDefault="006C2A4F" w:rsidP="00457FF1">
            <w:pPr>
              <w:jc w:val="center"/>
              <w:rPr>
                <w:sz w:val="18"/>
                <w:szCs w:val="18"/>
              </w:rPr>
            </w:pPr>
          </w:p>
        </w:tc>
        <w:tc>
          <w:tcPr>
            <w:tcW w:w="0" w:type="auto"/>
            <w:vMerge/>
            <w:vAlign w:val="center"/>
          </w:tcPr>
          <w:p w14:paraId="2BA6FDA2" w14:textId="14371F74" w:rsidR="006C2A4F" w:rsidRPr="00895EAF" w:rsidRDefault="006C2A4F" w:rsidP="00457FF1">
            <w:pPr>
              <w:jc w:val="center"/>
              <w:rPr>
                <w:sz w:val="18"/>
                <w:szCs w:val="18"/>
              </w:rPr>
            </w:pPr>
          </w:p>
        </w:tc>
        <w:tc>
          <w:tcPr>
            <w:tcW w:w="0" w:type="auto"/>
            <w:vMerge/>
            <w:vAlign w:val="center"/>
          </w:tcPr>
          <w:p w14:paraId="405CF5FC" w14:textId="25972ADB" w:rsidR="006C2A4F" w:rsidRPr="00956E7D" w:rsidRDefault="006C2A4F" w:rsidP="00457FF1">
            <w:pPr>
              <w:jc w:val="center"/>
              <w:rPr>
                <w:sz w:val="18"/>
                <w:szCs w:val="18"/>
              </w:rPr>
            </w:pPr>
          </w:p>
        </w:tc>
        <w:tc>
          <w:tcPr>
            <w:tcW w:w="1105" w:type="dxa"/>
            <w:vMerge/>
            <w:vAlign w:val="center"/>
          </w:tcPr>
          <w:p w14:paraId="74C10C99" w14:textId="443DD1A6" w:rsidR="006C2A4F" w:rsidRPr="00895EAF" w:rsidRDefault="006C2A4F" w:rsidP="00457FF1">
            <w:pPr>
              <w:jc w:val="center"/>
              <w:rPr>
                <w:sz w:val="18"/>
                <w:szCs w:val="18"/>
              </w:rPr>
            </w:pPr>
          </w:p>
        </w:tc>
      </w:tr>
      <w:tr w:rsidR="006C2A4F" w:rsidRPr="00956E7D" w14:paraId="18594AF9" w14:textId="77777777" w:rsidTr="003038B7">
        <w:tc>
          <w:tcPr>
            <w:tcW w:w="1615" w:type="dxa"/>
            <w:vMerge/>
            <w:vAlign w:val="center"/>
          </w:tcPr>
          <w:p w14:paraId="72922D3A" w14:textId="5ABCAC92" w:rsidR="006C2A4F" w:rsidRPr="005B4161" w:rsidRDefault="006C2A4F" w:rsidP="00457FF1">
            <w:pPr>
              <w:rPr>
                <w:rFonts w:ascii="Lucida Console" w:hAnsi="Lucida Console"/>
                <w:sz w:val="16"/>
                <w:szCs w:val="18"/>
              </w:rPr>
            </w:pPr>
          </w:p>
        </w:tc>
        <w:tc>
          <w:tcPr>
            <w:tcW w:w="1171" w:type="dxa"/>
            <w:vMerge/>
            <w:vAlign w:val="center"/>
          </w:tcPr>
          <w:p w14:paraId="6CDE0D58" w14:textId="4EAEE02E" w:rsidR="006C2A4F" w:rsidRPr="00956E7D" w:rsidRDefault="006C2A4F" w:rsidP="00457FF1">
            <w:pPr>
              <w:rPr>
                <w:sz w:val="18"/>
                <w:szCs w:val="18"/>
              </w:rPr>
            </w:pPr>
          </w:p>
        </w:tc>
        <w:tc>
          <w:tcPr>
            <w:tcW w:w="0" w:type="auto"/>
            <w:vMerge/>
            <w:vAlign w:val="center"/>
          </w:tcPr>
          <w:p w14:paraId="1DB2CBCD" w14:textId="3D86C072" w:rsidR="006C2A4F" w:rsidRPr="00956E7D" w:rsidRDefault="006C2A4F" w:rsidP="00457FF1">
            <w:pPr>
              <w:rPr>
                <w:sz w:val="18"/>
                <w:szCs w:val="18"/>
              </w:rPr>
            </w:pPr>
          </w:p>
        </w:tc>
        <w:tc>
          <w:tcPr>
            <w:tcW w:w="1639" w:type="dxa"/>
            <w:vAlign w:val="center"/>
          </w:tcPr>
          <w:p w14:paraId="6F41416D" w14:textId="77777777" w:rsidR="006C2A4F" w:rsidRPr="00956E7D" w:rsidRDefault="006C2A4F" w:rsidP="00457FF1">
            <w:pPr>
              <w:rPr>
                <w:sz w:val="18"/>
                <w:szCs w:val="18"/>
              </w:rPr>
            </w:pPr>
            <w:r w:rsidRPr="004B0347">
              <w:rPr>
                <w:i/>
                <w:sz w:val="18"/>
                <w:szCs w:val="18"/>
              </w:rPr>
              <w:t>various</w:t>
            </w:r>
            <w:r>
              <w:rPr>
                <w:sz w:val="18"/>
                <w:szCs w:val="18"/>
              </w:rPr>
              <w:t xml:space="preserve">, </w:t>
            </w:r>
            <w:r w:rsidRPr="004B0347">
              <w:rPr>
                <w:i/>
                <w:sz w:val="18"/>
                <w:szCs w:val="18"/>
              </w:rPr>
              <w:t>null</w:t>
            </w:r>
          </w:p>
        </w:tc>
        <w:tc>
          <w:tcPr>
            <w:tcW w:w="1009" w:type="dxa"/>
            <w:vAlign w:val="center"/>
          </w:tcPr>
          <w:p w14:paraId="3577D727" w14:textId="77777777" w:rsidR="006C2A4F" w:rsidRPr="00956E7D" w:rsidRDefault="006C2A4F" w:rsidP="00457FF1">
            <w:pPr>
              <w:rPr>
                <w:color w:val="000000" w:themeColor="text1"/>
                <w:sz w:val="18"/>
                <w:szCs w:val="18"/>
              </w:rPr>
            </w:pPr>
            <w:r>
              <w:rPr>
                <w:color w:val="000000" w:themeColor="text1"/>
                <w:sz w:val="18"/>
                <w:szCs w:val="18"/>
              </w:rPr>
              <w:t>EDI</w:t>
            </w:r>
          </w:p>
        </w:tc>
        <w:tc>
          <w:tcPr>
            <w:tcW w:w="1080" w:type="dxa"/>
            <w:vAlign w:val="center"/>
          </w:tcPr>
          <w:p w14:paraId="5185C404" w14:textId="77777777" w:rsidR="006C2A4F" w:rsidRPr="00956E7D" w:rsidRDefault="006C2A4F" w:rsidP="00457FF1">
            <w:pPr>
              <w:rPr>
                <w:color w:val="000000" w:themeColor="text1"/>
                <w:sz w:val="18"/>
                <w:szCs w:val="18"/>
              </w:rPr>
            </w:pPr>
            <w:r>
              <w:rPr>
                <w:color w:val="000000" w:themeColor="text1"/>
                <w:sz w:val="18"/>
                <w:szCs w:val="18"/>
              </w:rPr>
              <w:t>837p_5010</w:t>
            </w:r>
          </w:p>
        </w:tc>
        <w:tc>
          <w:tcPr>
            <w:tcW w:w="2124" w:type="dxa"/>
            <w:vMerge/>
            <w:vAlign w:val="center"/>
          </w:tcPr>
          <w:p w14:paraId="39E7870D" w14:textId="485ECD7A" w:rsidR="006C2A4F" w:rsidRPr="00956E7D" w:rsidRDefault="006C2A4F" w:rsidP="00457FF1">
            <w:pPr>
              <w:rPr>
                <w:color w:val="000000" w:themeColor="text1"/>
                <w:sz w:val="18"/>
                <w:szCs w:val="18"/>
              </w:rPr>
            </w:pPr>
          </w:p>
        </w:tc>
        <w:tc>
          <w:tcPr>
            <w:tcW w:w="0" w:type="auto"/>
            <w:vMerge/>
            <w:tcBorders>
              <w:right w:val="single" w:sz="8" w:space="0" w:color="404040" w:themeColor="text1" w:themeTint="BF"/>
            </w:tcBorders>
            <w:vAlign w:val="center"/>
          </w:tcPr>
          <w:p w14:paraId="0234DB2A" w14:textId="36A719F7" w:rsidR="006C2A4F" w:rsidRPr="00F664C5" w:rsidRDefault="006C2A4F" w:rsidP="00457FF1">
            <w:pPr>
              <w:rPr>
                <w:rFonts w:ascii="Lucida Console" w:hAnsi="Lucida Console"/>
                <w:color w:val="000000" w:themeColor="text1"/>
                <w:sz w:val="16"/>
                <w:szCs w:val="18"/>
              </w:rPr>
            </w:pPr>
          </w:p>
        </w:tc>
        <w:tc>
          <w:tcPr>
            <w:tcW w:w="0" w:type="auto"/>
            <w:vMerge/>
            <w:tcBorders>
              <w:left w:val="single" w:sz="8" w:space="0" w:color="404040" w:themeColor="text1" w:themeTint="BF"/>
            </w:tcBorders>
            <w:vAlign w:val="center"/>
          </w:tcPr>
          <w:p w14:paraId="40C87AC7" w14:textId="739FD81D" w:rsidR="006C2A4F" w:rsidRPr="00956E7D" w:rsidRDefault="006C2A4F" w:rsidP="00457FF1">
            <w:pPr>
              <w:jc w:val="center"/>
              <w:rPr>
                <w:sz w:val="18"/>
                <w:szCs w:val="18"/>
              </w:rPr>
            </w:pPr>
          </w:p>
        </w:tc>
        <w:tc>
          <w:tcPr>
            <w:tcW w:w="0" w:type="auto"/>
            <w:vMerge/>
            <w:vAlign w:val="center"/>
          </w:tcPr>
          <w:p w14:paraId="661AF7B0" w14:textId="4880B46C" w:rsidR="006C2A4F" w:rsidRPr="00895EAF" w:rsidRDefault="006C2A4F" w:rsidP="00457FF1">
            <w:pPr>
              <w:jc w:val="center"/>
              <w:rPr>
                <w:sz w:val="18"/>
                <w:szCs w:val="18"/>
              </w:rPr>
            </w:pPr>
          </w:p>
        </w:tc>
        <w:tc>
          <w:tcPr>
            <w:tcW w:w="0" w:type="auto"/>
            <w:vMerge/>
            <w:vAlign w:val="center"/>
          </w:tcPr>
          <w:p w14:paraId="339D1226" w14:textId="0866CC7B" w:rsidR="006C2A4F" w:rsidRPr="00956E7D" w:rsidRDefault="006C2A4F" w:rsidP="00457FF1">
            <w:pPr>
              <w:jc w:val="center"/>
              <w:rPr>
                <w:sz w:val="18"/>
                <w:szCs w:val="18"/>
              </w:rPr>
            </w:pPr>
          </w:p>
        </w:tc>
        <w:tc>
          <w:tcPr>
            <w:tcW w:w="1105" w:type="dxa"/>
            <w:vMerge/>
            <w:vAlign w:val="center"/>
          </w:tcPr>
          <w:p w14:paraId="1C12CD43" w14:textId="1DBF011E" w:rsidR="006C2A4F" w:rsidRPr="00895EAF" w:rsidRDefault="006C2A4F" w:rsidP="00457FF1">
            <w:pPr>
              <w:jc w:val="center"/>
              <w:rPr>
                <w:sz w:val="18"/>
                <w:szCs w:val="18"/>
              </w:rPr>
            </w:pPr>
          </w:p>
        </w:tc>
      </w:tr>
      <w:tr w:rsidR="006C2A4F" w:rsidRPr="00956E7D" w14:paraId="01D649EA" w14:textId="77777777" w:rsidTr="003038B7">
        <w:tc>
          <w:tcPr>
            <w:tcW w:w="1615" w:type="dxa"/>
            <w:vMerge w:val="restart"/>
            <w:vAlign w:val="center"/>
          </w:tcPr>
          <w:p w14:paraId="349DFECF" w14:textId="72765946" w:rsidR="006C2A4F" w:rsidRPr="005B4161" w:rsidRDefault="006C2A4F" w:rsidP="006C2A4F">
            <w:pPr>
              <w:rPr>
                <w:rFonts w:ascii="Lucida Console" w:hAnsi="Lucida Console"/>
                <w:sz w:val="16"/>
                <w:szCs w:val="18"/>
              </w:rPr>
            </w:pPr>
            <w:bookmarkStart w:id="23" w:name="OLE_LINK30"/>
            <w:bookmarkStart w:id="24" w:name="OLE_LINK31"/>
            <w:bookmarkStart w:id="25" w:name="_Hlk502611997"/>
            <w:bookmarkEnd w:id="20"/>
            <w:bookmarkEnd w:id="21"/>
            <w:r>
              <w:rPr>
                <w:rFonts w:ascii="Lucida Console" w:hAnsi="Lucida Console"/>
                <w:sz w:val="16"/>
                <w:szCs w:val="18"/>
              </w:rPr>
              <w:t>BO_HP_RELTN</w:t>
            </w:r>
            <w:bookmarkEnd w:id="23"/>
            <w:bookmarkEnd w:id="24"/>
          </w:p>
        </w:tc>
        <w:tc>
          <w:tcPr>
            <w:tcW w:w="1171" w:type="dxa"/>
            <w:vMerge w:val="restart"/>
            <w:vAlign w:val="center"/>
          </w:tcPr>
          <w:p w14:paraId="2C452890" w14:textId="48D77B17" w:rsidR="006C2A4F" w:rsidRPr="00956E7D" w:rsidRDefault="006C2A4F" w:rsidP="006C2A4F">
            <w:pPr>
              <w:rPr>
                <w:sz w:val="18"/>
                <w:szCs w:val="18"/>
              </w:rPr>
            </w:pPr>
            <w:r w:rsidRPr="00956E7D">
              <w:rPr>
                <w:sz w:val="18"/>
                <w:szCs w:val="18"/>
              </w:rPr>
              <w:t>Patient Statement</w:t>
            </w:r>
          </w:p>
        </w:tc>
        <w:tc>
          <w:tcPr>
            <w:tcW w:w="0" w:type="auto"/>
            <w:vMerge w:val="restart"/>
            <w:vAlign w:val="center"/>
          </w:tcPr>
          <w:p w14:paraId="7431DC39" w14:textId="444700FA" w:rsidR="006C2A4F" w:rsidRPr="00956E7D" w:rsidRDefault="006C2A4F" w:rsidP="006C2A4F">
            <w:pPr>
              <w:rPr>
                <w:sz w:val="18"/>
                <w:szCs w:val="18"/>
              </w:rPr>
            </w:pPr>
            <w:r w:rsidRPr="00956E7D">
              <w:rPr>
                <w:sz w:val="18"/>
                <w:szCs w:val="18"/>
              </w:rPr>
              <w:t>Patient Statement</w:t>
            </w:r>
          </w:p>
        </w:tc>
        <w:tc>
          <w:tcPr>
            <w:tcW w:w="1639" w:type="dxa"/>
            <w:vMerge w:val="restart"/>
            <w:vAlign w:val="center"/>
          </w:tcPr>
          <w:p w14:paraId="37DA7496" w14:textId="5C733895" w:rsidR="006C2A4F" w:rsidRPr="00F664C5" w:rsidRDefault="006C2A4F" w:rsidP="006C2A4F">
            <w:pPr>
              <w:rPr>
                <w:i/>
                <w:color w:val="000000" w:themeColor="text1"/>
                <w:sz w:val="18"/>
                <w:szCs w:val="18"/>
              </w:rPr>
            </w:pPr>
            <w:r w:rsidRPr="00F664C5">
              <w:rPr>
                <w:i/>
                <w:color w:val="000000" w:themeColor="text1"/>
                <w:sz w:val="18"/>
                <w:szCs w:val="18"/>
              </w:rPr>
              <w:t>null</w:t>
            </w:r>
          </w:p>
        </w:tc>
        <w:tc>
          <w:tcPr>
            <w:tcW w:w="1009" w:type="dxa"/>
            <w:vAlign w:val="center"/>
          </w:tcPr>
          <w:p w14:paraId="52B77E53" w14:textId="77777777" w:rsidR="006C2A4F" w:rsidRPr="00956E7D" w:rsidRDefault="006C2A4F" w:rsidP="00457FF1">
            <w:pPr>
              <w:rPr>
                <w:sz w:val="18"/>
                <w:szCs w:val="18"/>
              </w:rPr>
            </w:pPr>
            <w:r>
              <w:rPr>
                <w:sz w:val="18"/>
                <w:szCs w:val="18"/>
              </w:rPr>
              <w:t>Paper</w:t>
            </w:r>
          </w:p>
        </w:tc>
        <w:tc>
          <w:tcPr>
            <w:tcW w:w="1080" w:type="dxa"/>
            <w:vAlign w:val="center"/>
          </w:tcPr>
          <w:p w14:paraId="64761C34" w14:textId="77777777" w:rsidR="006C2A4F" w:rsidRPr="00956E7D" w:rsidRDefault="006C2A4F" w:rsidP="00457FF1">
            <w:pPr>
              <w:rPr>
                <w:sz w:val="18"/>
                <w:szCs w:val="18"/>
              </w:rPr>
            </w:pPr>
            <w:r>
              <w:rPr>
                <w:sz w:val="18"/>
                <w:szCs w:val="18"/>
              </w:rPr>
              <w:t>Unassigned</w:t>
            </w:r>
          </w:p>
        </w:tc>
        <w:tc>
          <w:tcPr>
            <w:tcW w:w="2124" w:type="dxa"/>
            <w:vMerge w:val="restart"/>
            <w:vAlign w:val="center"/>
          </w:tcPr>
          <w:p w14:paraId="2224DFDE" w14:textId="4B689178" w:rsidR="006C2A4F" w:rsidRPr="00956E7D" w:rsidRDefault="006C2A4F" w:rsidP="006C2A4F">
            <w:pPr>
              <w:rPr>
                <w:sz w:val="18"/>
                <w:szCs w:val="18"/>
              </w:rPr>
            </w:pPr>
            <w:r>
              <w:rPr>
                <w:sz w:val="18"/>
                <w:szCs w:val="18"/>
              </w:rPr>
              <w:t xml:space="preserve">0 </w:t>
            </w:r>
            <w:r>
              <w:rPr>
                <w:color w:val="000000" w:themeColor="text1"/>
                <w:sz w:val="18"/>
                <w:szCs w:val="18"/>
              </w:rPr>
              <w:t>–</w:t>
            </w:r>
            <w:r>
              <w:rPr>
                <w:sz w:val="18"/>
                <w:szCs w:val="18"/>
              </w:rPr>
              <w:t xml:space="preserve"> Serial &amp; </w:t>
            </w:r>
            <w:proofErr w:type="spellStart"/>
            <w:r>
              <w:rPr>
                <w:sz w:val="18"/>
                <w:szCs w:val="18"/>
              </w:rPr>
              <w:t>Compr</w:t>
            </w:r>
            <w:proofErr w:type="spellEnd"/>
          </w:p>
        </w:tc>
        <w:tc>
          <w:tcPr>
            <w:tcW w:w="0" w:type="auto"/>
            <w:vMerge w:val="restart"/>
            <w:tcBorders>
              <w:right w:val="single" w:sz="8" w:space="0" w:color="404040" w:themeColor="text1" w:themeTint="BF"/>
            </w:tcBorders>
            <w:vAlign w:val="center"/>
          </w:tcPr>
          <w:p w14:paraId="7BAD0D7A" w14:textId="1E7A1D29" w:rsidR="006C2A4F" w:rsidRPr="00F664C5" w:rsidRDefault="006C2A4F" w:rsidP="006C2A4F">
            <w:pPr>
              <w:rPr>
                <w:rFonts w:ascii="Lucida Console" w:hAnsi="Lucida Console"/>
                <w:b/>
                <w:sz w:val="16"/>
                <w:szCs w:val="18"/>
              </w:rPr>
            </w:pPr>
            <w:r w:rsidRPr="00F664C5">
              <w:rPr>
                <w:rFonts w:ascii="Lucida Console" w:hAnsi="Lucida Console"/>
                <w:sz w:val="16"/>
                <w:szCs w:val="18"/>
              </w:rPr>
              <w:t>BILL_REC</w:t>
            </w:r>
          </w:p>
        </w:tc>
        <w:tc>
          <w:tcPr>
            <w:tcW w:w="0" w:type="auto"/>
            <w:vMerge w:val="restart"/>
            <w:tcBorders>
              <w:left w:val="single" w:sz="8" w:space="0" w:color="404040" w:themeColor="text1" w:themeTint="BF"/>
            </w:tcBorders>
            <w:vAlign w:val="center"/>
          </w:tcPr>
          <w:p w14:paraId="38EB0C9D" w14:textId="7CD33DB1" w:rsidR="006C2A4F" w:rsidRPr="00956E7D" w:rsidRDefault="006C2A4F" w:rsidP="006C2A4F">
            <w:pPr>
              <w:jc w:val="center"/>
              <w:rPr>
                <w:b/>
                <w:sz w:val="18"/>
                <w:szCs w:val="18"/>
              </w:rPr>
            </w:pPr>
            <w:proofErr w:type="spellStart"/>
            <w:r w:rsidRPr="00956E7D">
              <w:rPr>
                <w:b/>
                <w:sz w:val="18"/>
                <w:szCs w:val="18"/>
              </w:rPr>
              <w:t>Req</w:t>
            </w:r>
            <w:proofErr w:type="spellEnd"/>
          </w:p>
        </w:tc>
        <w:tc>
          <w:tcPr>
            <w:tcW w:w="0" w:type="auto"/>
            <w:vMerge w:val="restart"/>
            <w:vAlign w:val="center"/>
          </w:tcPr>
          <w:p w14:paraId="2C4FB04A" w14:textId="09F7B72E" w:rsidR="006C2A4F" w:rsidRPr="00F664C5" w:rsidRDefault="006C2A4F" w:rsidP="006C2A4F">
            <w:pPr>
              <w:jc w:val="center"/>
              <w:rPr>
                <w:sz w:val="18"/>
                <w:szCs w:val="18"/>
              </w:rPr>
            </w:pPr>
            <w:bookmarkStart w:id="26" w:name="OLE_LINK32"/>
            <w:bookmarkStart w:id="27" w:name="OLE_LINK33"/>
            <w:proofErr w:type="spellStart"/>
            <w:r>
              <w:rPr>
                <w:sz w:val="18"/>
                <w:szCs w:val="18"/>
              </w:rPr>
              <w:t xml:space="preserve">Self </w:t>
            </w:r>
            <w:r w:rsidRPr="00F664C5">
              <w:rPr>
                <w:sz w:val="18"/>
                <w:szCs w:val="18"/>
              </w:rPr>
              <w:t>Pay</w:t>
            </w:r>
            <w:bookmarkEnd w:id="26"/>
            <w:bookmarkEnd w:id="27"/>
            <w:proofErr w:type="spellEnd"/>
          </w:p>
        </w:tc>
        <w:tc>
          <w:tcPr>
            <w:tcW w:w="0" w:type="auto"/>
            <w:vMerge w:val="restart"/>
            <w:vAlign w:val="center"/>
          </w:tcPr>
          <w:p w14:paraId="082AC4C7" w14:textId="7F17A2B9" w:rsidR="006C2A4F" w:rsidRPr="00956E7D" w:rsidRDefault="006C2A4F" w:rsidP="006C2A4F">
            <w:pPr>
              <w:jc w:val="center"/>
              <w:rPr>
                <w:b/>
                <w:sz w:val="18"/>
                <w:szCs w:val="18"/>
              </w:rPr>
            </w:pPr>
            <w:proofErr w:type="spellStart"/>
            <w:r w:rsidRPr="00956E7D">
              <w:rPr>
                <w:b/>
                <w:sz w:val="18"/>
                <w:szCs w:val="18"/>
              </w:rPr>
              <w:t>Req</w:t>
            </w:r>
            <w:proofErr w:type="spellEnd"/>
          </w:p>
        </w:tc>
        <w:tc>
          <w:tcPr>
            <w:tcW w:w="1105" w:type="dxa"/>
            <w:vMerge w:val="restart"/>
            <w:vAlign w:val="center"/>
          </w:tcPr>
          <w:p w14:paraId="6BCBBB1D" w14:textId="74ACEA69" w:rsidR="006C2A4F" w:rsidRPr="00F664C5" w:rsidRDefault="006C2A4F" w:rsidP="006C2A4F">
            <w:pPr>
              <w:jc w:val="center"/>
              <w:rPr>
                <w:sz w:val="18"/>
                <w:szCs w:val="18"/>
              </w:rPr>
            </w:pPr>
            <w:proofErr w:type="spellStart"/>
            <w:r>
              <w:rPr>
                <w:sz w:val="18"/>
                <w:szCs w:val="18"/>
              </w:rPr>
              <w:t xml:space="preserve">Self </w:t>
            </w:r>
            <w:r w:rsidRPr="00F664C5">
              <w:rPr>
                <w:sz w:val="18"/>
                <w:szCs w:val="18"/>
              </w:rPr>
              <w:t>Pay</w:t>
            </w:r>
            <w:proofErr w:type="spellEnd"/>
          </w:p>
        </w:tc>
      </w:tr>
      <w:bookmarkEnd w:id="25"/>
      <w:tr w:rsidR="006C2A4F" w:rsidRPr="00956E7D" w14:paraId="4FB7BC59" w14:textId="77777777" w:rsidTr="003038B7">
        <w:tc>
          <w:tcPr>
            <w:tcW w:w="1615" w:type="dxa"/>
            <w:vMerge/>
            <w:vAlign w:val="center"/>
          </w:tcPr>
          <w:p w14:paraId="14DE4B96" w14:textId="4DA6EFF6" w:rsidR="006C2A4F" w:rsidRPr="005B4161" w:rsidRDefault="006C2A4F" w:rsidP="006C2A4F">
            <w:pPr>
              <w:rPr>
                <w:rFonts w:ascii="Lucida Console" w:hAnsi="Lucida Console"/>
                <w:sz w:val="16"/>
                <w:szCs w:val="18"/>
              </w:rPr>
            </w:pPr>
          </w:p>
        </w:tc>
        <w:tc>
          <w:tcPr>
            <w:tcW w:w="1171" w:type="dxa"/>
            <w:vMerge/>
            <w:vAlign w:val="center"/>
          </w:tcPr>
          <w:p w14:paraId="2F06681A" w14:textId="6992F5CC" w:rsidR="006C2A4F" w:rsidRPr="00956E7D" w:rsidRDefault="006C2A4F" w:rsidP="00457FF1">
            <w:pPr>
              <w:rPr>
                <w:sz w:val="18"/>
                <w:szCs w:val="18"/>
              </w:rPr>
            </w:pPr>
          </w:p>
        </w:tc>
        <w:tc>
          <w:tcPr>
            <w:tcW w:w="0" w:type="auto"/>
            <w:vMerge/>
            <w:vAlign w:val="center"/>
          </w:tcPr>
          <w:p w14:paraId="23D4772D" w14:textId="35BAE07B" w:rsidR="006C2A4F" w:rsidRPr="00956E7D" w:rsidRDefault="006C2A4F" w:rsidP="00457FF1">
            <w:pPr>
              <w:rPr>
                <w:sz w:val="18"/>
                <w:szCs w:val="18"/>
              </w:rPr>
            </w:pPr>
          </w:p>
        </w:tc>
        <w:tc>
          <w:tcPr>
            <w:tcW w:w="1639" w:type="dxa"/>
            <w:vMerge/>
            <w:vAlign w:val="center"/>
          </w:tcPr>
          <w:p w14:paraId="28ECC900" w14:textId="5DA9BE09" w:rsidR="006C2A4F" w:rsidRPr="00F664C5" w:rsidRDefault="006C2A4F" w:rsidP="00457FF1">
            <w:pPr>
              <w:rPr>
                <w:i/>
                <w:color w:val="000000" w:themeColor="text1"/>
                <w:sz w:val="18"/>
                <w:szCs w:val="18"/>
              </w:rPr>
            </w:pPr>
          </w:p>
        </w:tc>
        <w:tc>
          <w:tcPr>
            <w:tcW w:w="1009" w:type="dxa"/>
            <w:vAlign w:val="center"/>
          </w:tcPr>
          <w:p w14:paraId="1EE7BBB3" w14:textId="77777777" w:rsidR="006C2A4F" w:rsidRPr="00956E7D" w:rsidRDefault="006C2A4F" w:rsidP="00457FF1">
            <w:pPr>
              <w:rPr>
                <w:sz w:val="18"/>
                <w:szCs w:val="18"/>
              </w:rPr>
            </w:pPr>
            <w:r>
              <w:rPr>
                <w:sz w:val="18"/>
                <w:szCs w:val="18"/>
              </w:rPr>
              <w:t>EDI</w:t>
            </w:r>
          </w:p>
        </w:tc>
        <w:tc>
          <w:tcPr>
            <w:tcW w:w="1080" w:type="dxa"/>
            <w:vAlign w:val="center"/>
          </w:tcPr>
          <w:p w14:paraId="3B188C6F" w14:textId="77777777" w:rsidR="006C2A4F" w:rsidRPr="00956E7D" w:rsidRDefault="006C2A4F" w:rsidP="00457FF1">
            <w:pPr>
              <w:rPr>
                <w:sz w:val="18"/>
                <w:szCs w:val="18"/>
              </w:rPr>
            </w:pPr>
            <w:r>
              <w:rPr>
                <w:sz w:val="18"/>
                <w:szCs w:val="18"/>
              </w:rPr>
              <w:t>Print Image</w:t>
            </w:r>
          </w:p>
        </w:tc>
        <w:tc>
          <w:tcPr>
            <w:tcW w:w="2124" w:type="dxa"/>
            <w:vMerge/>
            <w:vAlign w:val="center"/>
          </w:tcPr>
          <w:p w14:paraId="37D03FF6" w14:textId="702DFA78" w:rsidR="006C2A4F" w:rsidRPr="00956E7D" w:rsidRDefault="006C2A4F" w:rsidP="00457FF1">
            <w:pPr>
              <w:rPr>
                <w:sz w:val="18"/>
                <w:szCs w:val="18"/>
              </w:rPr>
            </w:pPr>
          </w:p>
        </w:tc>
        <w:tc>
          <w:tcPr>
            <w:tcW w:w="0" w:type="auto"/>
            <w:vMerge/>
            <w:tcBorders>
              <w:right w:val="single" w:sz="8" w:space="0" w:color="404040" w:themeColor="text1" w:themeTint="BF"/>
            </w:tcBorders>
            <w:vAlign w:val="center"/>
          </w:tcPr>
          <w:p w14:paraId="4B329EB4" w14:textId="00E60CB0" w:rsidR="006C2A4F" w:rsidRPr="00F664C5" w:rsidRDefault="006C2A4F" w:rsidP="00457FF1">
            <w:pPr>
              <w:rPr>
                <w:rFonts w:ascii="Lucida Console" w:hAnsi="Lucida Console"/>
                <w:b/>
                <w:sz w:val="16"/>
                <w:szCs w:val="18"/>
              </w:rPr>
            </w:pPr>
          </w:p>
        </w:tc>
        <w:tc>
          <w:tcPr>
            <w:tcW w:w="0" w:type="auto"/>
            <w:vMerge/>
            <w:tcBorders>
              <w:left w:val="single" w:sz="8" w:space="0" w:color="404040" w:themeColor="text1" w:themeTint="BF"/>
            </w:tcBorders>
            <w:vAlign w:val="center"/>
          </w:tcPr>
          <w:p w14:paraId="6FFF2D2A" w14:textId="6AD3C28C" w:rsidR="006C2A4F" w:rsidRPr="00956E7D" w:rsidRDefault="006C2A4F" w:rsidP="00457FF1">
            <w:pPr>
              <w:jc w:val="center"/>
              <w:rPr>
                <w:b/>
                <w:sz w:val="18"/>
                <w:szCs w:val="18"/>
              </w:rPr>
            </w:pPr>
          </w:p>
        </w:tc>
        <w:tc>
          <w:tcPr>
            <w:tcW w:w="0" w:type="auto"/>
            <w:vMerge/>
            <w:vAlign w:val="center"/>
          </w:tcPr>
          <w:p w14:paraId="2B7492EE" w14:textId="426C00DA" w:rsidR="006C2A4F" w:rsidRPr="00F664C5" w:rsidRDefault="006C2A4F" w:rsidP="00457FF1">
            <w:pPr>
              <w:jc w:val="center"/>
              <w:rPr>
                <w:sz w:val="18"/>
                <w:szCs w:val="18"/>
              </w:rPr>
            </w:pPr>
          </w:p>
        </w:tc>
        <w:tc>
          <w:tcPr>
            <w:tcW w:w="0" w:type="auto"/>
            <w:vMerge/>
            <w:vAlign w:val="center"/>
          </w:tcPr>
          <w:p w14:paraId="323572E1" w14:textId="1AE5F9C7" w:rsidR="006C2A4F" w:rsidRPr="00956E7D" w:rsidRDefault="006C2A4F" w:rsidP="00457FF1">
            <w:pPr>
              <w:jc w:val="center"/>
              <w:rPr>
                <w:b/>
                <w:sz w:val="18"/>
                <w:szCs w:val="18"/>
              </w:rPr>
            </w:pPr>
          </w:p>
        </w:tc>
        <w:tc>
          <w:tcPr>
            <w:tcW w:w="1105" w:type="dxa"/>
            <w:vMerge/>
            <w:vAlign w:val="center"/>
          </w:tcPr>
          <w:p w14:paraId="4784E0FA" w14:textId="7D7992E3" w:rsidR="006C2A4F" w:rsidRPr="00F664C5" w:rsidRDefault="006C2A4F" w:rsidP="00457FF1">
            <w:pPr>
              <w:jc w:val="center"/>
              <w:rPr>
                <w:sz w:val="18"/>
                <w:szCs w:val="18"/>
              </w:rPr>
            </w:pPr>
          </w:p>
        </w:tc>
      </w:tr>
      <w:tr w:rsidR="006C2A4F" w:rsidRPr="00956E7D" w14:paraId="560ECE1E" w14:textId="77777777" w:rsidTr="003038B7">
        <w:tc>
          <w:tcPr>
            <w:tcW w:w="1615" w:type="dxa"/>
            <w:vMerge/>
            <w:vAlign w:val="center"/>
          </w:tcPr>
          <w:p w14:paraId="56C180E4" w14:textId="3F586C8C" w:rsidR="006C2A4F" w:rsidRPr="005B4161" w:rsidRDefault="006C2A4F" w:rsidP="006C2A4F">
            <w:pPr>
              <w:rPr>
                <w:rFonts w:ascii="Lucida Console" w:hAnsi="Lucida Console"/>
                <w:sz w:val="16"/>
                <w:szCs w:val="18"/>
              </w:rPr>
            </w:pPr>
          </w:p>
        </w:tc>
        <w:tc>
          <w:tcPr>
            <w:tcW w:w="1171" w:type="dxa"/>
            <w:vMerge w:val="restart"/>
            <w:vAlign w:val="center"/>
          </w:tcPr>
          <w:p w14:paraId="587A8D82" w14:textId="3DB28545" w:rsidR="006C2A4F" w:rsidRPr="00956E7D" w:rsidRDefault="006C2A4F" w:rsidP="006C2A4F">
            <w:pPr>
              <w:rPr>
                <w:sz w:val="18"/>
                <w:szCs w:val="18"/>
              </w:rPr>
            </w:pPr>
            <w:r>
              <w:rPr>
                <w:sz w:val="18"/>
                <w:szCs w:val="18"/>
              </w:rPr>
              <w:t>Claim</w:t>
            </w:r>
          </w:p>
        </w:tc>
        <w:tc>
          <w:tcPr>
            <w:tcW w:w="0" w:type="auto"/>
            <w:vMerge w:val="restart"/>
            <w:vAlign w:val="center"/>
          </w:tcPr>
          <w:p w14:paraId="70939688" w14:textId="27CB99E4" w:rsidR="006C2A4F" w:rsidRPr="00956E7D" w:rsidRDefault="006C2A4F" w:rsidP="006C2A4F">
            <w:pPr>
              <w:rPr>
                <w:sz w:val="18"/>
                <w:szCs w:val="18"/>
              </w:rPr>
            </w:pPr>
            <w:r>
              <w:rPr>
                <w:sz w:val="18"/>
                <w:szCs w:val="18"/>
              </w:rPr>
              <w:t>HCFA 1450</w:t>
            </w:r>
          </w:p>
        </w:tc>
        <w:tc>
          <w:tcPr>
            <w:tcW w:w="1639" w:type="dxa"/>
            <w:vAlign w:val="center"/>
          </w:tcPr>
          <w:p w14:paraId="6902C53B" w14:textId="77777777" w:rsidR="006C2A4F" w:rsidRPr="00956E7D" w:rsidRDefault="006C2A4F" w:rsidP="00457FF1">
            <w:pPr>
              <w:rPr>
                <w:sz w:val="18"/>
                <w:szCs w:val="18"/>
              </w:rPr>
            </w:pPr>
            <w:r>
              <w:rPr>
                <w:sz w:val="18"/>
                <w:szCs w:val="18"/>
              </w:rPr>
              <w:t>Pending Estimated Adjustment</w:t>
            </w:r>
          </w:p>
        </w:tc>
        <w:tc>
          <w:tcPr>
            <w:tcW w:w="1009" w:type="dxa"/>
            <w:vAlign w:val="center"/>
          </w:tcPr>
          <w:p w14:paraId="2A5562F1" w14:textId="77777777" w:rsidR="006C2A4F" w:rsidRPr="00956E7D" w:rsidRDefault="006C2A4F" w:rsidP="00457FF1">
            <w:pPr>
              <w:rPr>
                <w:color w:val="000000" w:themeColor="text1"/>
                <w:sz w:val="18"/>
                <w:szCs w:val="18"/>
              </w:rPr>
            </w:pPr>
            <w:r>
              <w:rPr>
                <w:color w:val="000000" w:themeColor="text1"/>
                <w:sz w:val="18"/>
                <w:szCs w:val="18"/>
              </w:rPr>
              <w:t>Paper</w:t>
            </w:r>
          </w:p>
        </w:tc>
        <w:tc>
          <w:tcPr>
            <w:tcW w:w="1080" w:type="dxa"/>
            <w:vAlign w:val="center"/>
          </w:tcPr>
          <w:p w14:paraId="28C190B8" w14:textId="77777777" w:rsidR="006C2A4F" w:rsidRPr="00956E7D" w:rsidRDefault="006C2A4F" w:rsidP="00457FF1">
            <w:pPr>
              <w:rPr>
                <w:color w:val="000000" w:themeColor="text1"/>
                <w:sz w:val="18"/>
                <w:szCs w:val="18"/>
              </w:rPr>
            </w:pPr>
            <w:r>
              <w:rPr>
                <w:color w:val="000000" w:themeColor="text1"/>
                <w:sz w:val="18"/>
                <w:szCs w:val="18"/>
              </w:rPr>
              <w:t>UB04</w:t>
            </w:r>
          </w:p>
        </w:tc>
        <w:tc>
          <w:tcPr>
            <w:tcW w:w="2124" w:type="dxa"/>
            <w:vMerge w:val="restart"/>
            <w:vAlign w:val="center"/>
          </w:tcPr>
          <w:p w14:paraId="24D99C2A" w14:textId="77777777" w:rsidR="006C2A4F" w:rsidRDefault="006C2A4F" w:rsidP="00457FF1">
            <w:pPr>
              <w:rPr>
                <w:color w:val="000000" w:themeColor="text1"/>
                <w:sz w:val="18"/>
                <w:szCs w:val="18"/>
              </w:rPr>
            </w:pPr>
            <w:r>
              <w:rPr>
                <w:color w:val="000000" w:themeColor="text1"/>
                <w:sz w:val="18"/>
                <w:szCs w:val="18"/>
              </w:rPr>
              <w:t>1 – Claim Data XML</w:t>
            </w:r>
          </w:p>
          <w:p w14:paraId="4B48CF60" w14:textId="77777777" w:rsidR="006C2A4F" w:rsidRDefault="006C2A4F" w:rsidP="00457FF1">
            <w:pPr>
              <w:rPr>
                <w:color w:val="000000" w:themeColor="text1"/>
                <w:sz w:val="18"/>
                <w:szCs w:val="18"/>
              </w:rPr>
            </w:pPr>
            <w:r>
              <w:rPr>
                <w:color w:val="000000" w:themeColor="text1"/>
                <w:sz w:val="18"/>
                <w:szCs w:val="18"/>
              </w:rPr>
              <w:t>2 – Translated Claim XML</w:t>
            </w:r>
          </w:p>
          <w:p w14:paraId="434860BA" w14:textId="77777777" w:rsidR="006C2A4F" w:rsidRDefault="006C2A4F" w:rsidP="00457FF1">
            <w:pPr>
              <w:rPr>
                <w:color w:val="000000" w:themeColor="text1"/>
                <w:sz w:val="18"/>
                <w:szCs w:val="18"/>
              </w:rPr>
            </w:pPr>
            <w:r>
              <w:rPr>
                <w:color w:val="000000" w:themeColor="text1"/>
                <w:sz w:val="18"/>
                <w:szCs w:val="18"/>
              </w:rPr>
              <w:t>4 – Claim Data Lite XML</w:t>
            </w:r>
          </w:p>
          <w:p w14:paraId="4AB3AB04" w14:textId="77777777" w:rsidR="006C2A4F" w:rsidRPr="00956E7D" w:rsidRDefault="006C2A4F" w:rsidP="00457FF1">
            <w:pPr>
              <w:rPr>
                <w:color w:val="000000" w:themeColor="text1"/>
                <w:sz w:val="18"/>
                <w:szCs w:val="18"/>
              </w:rPr>
            </w:pPr>
            <w:r>
              <w:rPr>
                <w:color w:val="000000" w:themeColor="text1"/>
                <w:sz w:val="18"/>
                <w:szCs w:val="18"/>
              </w:rPr>
              <w:t>6 – Validation XML</w:t>
            </w:r>
          </w:p>
        </w:tc>
        <w:tc>
          <w:tcPr>
            <w:tcW w:w="0" w:type="auto"/>
            <w:vMerge w:val="restart"/>
            <w:tcBorders>
              <w:right w:val="single" w:sz="8" w:space="0" w:color="404040" w:themeColor="text1" w:themeTint="BF"/>
            </w:tcBorders>
            <w:vAlign w:val="center"/>
          </w:tcPr>
          <w:p w14:paraId="69B4A46C" w14:textId="59B46D68" w:rsidR="006C2A4F" w:rsidRPr="00F664C5" w:rsidRDefault="006C2A4F" w:rsidP="006C2A4F">
            <w:pPr>
              <w:rPr>
                <w:rFonts w:ascii="Lucida Console" w:hAnsi="Lucida Console"/>
                <w:color w:val="000000" w:themeColor="text1"/>
                <w:sz w:val="16"/>
                <w:szCs w:val="18"/>
              </w:rPr>
            </w:pPr>
            <w:r w:rsidRPr="00F664C5">
              <w:rPr>
                <w:rFonts w:ascii="Lucida Console" w:hAnsi="Lucida Console"/>
                <w:color w:val="000000" w:themeColor="text1"/>
                <w:sz w:val="16"/>
                <w:szCs w:val="18"/>
              </w:rPr>
              <w:t>PFT_PENDING_BILL</w:t>
            </w:r>
          </w:p>
        </w:tc>
        <w:tc>
          <w:tcPr>
            <w:tcW w:w="0" w:type="auto"/>
            <w:vMerge w:val="restart"/>
            <w:tcBorders>
              <w:left w:val="single" w:sz="8" w:space="0" w:color="404040" w:themeColor="text1" w:themeTint="BF"/>
            </w:tcBorders>
            <w:vAlign w:val="center"/>
          </w:tcPr>
          <w:p w14:paraId="5214B99F" w14:textId="0BB80513" w:rsidR="006C2A4F" w:rsidRPr="00956E7D" w:rsidRDefault="006C2A4F" w:rsidP="006C2A4F">
            <w:pPr>
              <w:jc w:val="center"/>
              <w:rPr>
                <w:sz w:val="18"/>
                <w:szCs w:val="18"/>
              </w:rPr>
            </w:pPr>
            <w:proofErr w:type="spellStart"/>
            <w:r w:rsidRPr="00956E7D">
              <w:rPr>
                <w:b/>
                <w:sz w:val="18"/>
                <w:szCs w:val="18"/>
              </w:rPr>
              <w:t>Req</w:t>
            </w:r>
            <w:proofErr w:type="spellEnd"/>
          </w:p>
        </w:tc>
        <w:tc>
          <w:tcPr>
            <w:tcW w:w="0" w:type="auto"/>
            <w:vMerge w:val="restart"/>
            <w:vAlign w:val="center"/>
          </w:tcPr>
          <w:p w14:paraId="0021E24E" w14:textId="2674053C" w:rsidR="006C2A4F" w:rsidRPr="00895EAF" w:rsidRDefault="006C2A4F" w:rsidP="006C2A4F">
            <w:pPr>
              <w:jc w:val="center"/>
              <w:rPr>
                <w:sz w:val="18"/>
                <w:szCs w:val="18"/>
              </w:rPr>
            </w:pPr>
            <w:r w:rsidRPr="005B4161">
              <w:rPr>
                <w:i/>
                <w:color w:val="000000" w:themeColor="text1"/>
                <w:sz w:val="18"/>
                <w:szCs w:val="18"/>
              </w:rPr>
              <w:t>nul</w:t>
            </w:r>
            <w:r>
              <w:rPr>
                <w:i/>
                <w:color w:val="000000" w:themeColor="text1"/>
                <w:sz w:val="18"/>
                <w:szCs w:val="18"/>
              </w:rPr>
              <w:t>l</w:t>
            </w:r>
          </w:p>
        </w:tc>
        <w:tc>
          <w:tcPr>
            <w:tcW w:w="0" w:type="auto"/>
            <w:vMerge w:val="restart"/>
            <w:vAlign w:val="center"/>
          </w:tcPr>
          <w:p w14:paraId="2EF38023" w14:textId="516E72E6" w:rsidR="006C2A4F" w:rsidRPr="00956E7D" w:rsidRDefault="006C2A4F" w:rsidP="006C2A4F">
            <w:pPr>
              <w:jc w:val="center"/>
              <w:rPr>
                <w:sz w:val="18"/>
                <w:szCs w:val="18"/>
              </w:rPr>
            </w:pPr>
            <w:proofErr w:type="spellStart"/>
            <w:r w:rsidRPr="00956E7D">
              <w:rPr>
                <w:b/>
                <w:sz w:val="18"/>
                <w:szCs w:val="18"/>
              </w:rPr>
              <w:t>Req</w:t>
            </w:r>
            <w:proofErr w:type="spellEnd"/>
          </w:p>
        </w:tc>
        <w:tc>
          <w:tcPr>
            <w:tcW w:w="1105" w:type="dxa"/>
            <w:vAlign w:val="center"/>
          </w:tcPr>
          <w:p w14:paraId="4E87823A" w14:textId="77777777" w:rsidR="006C2A4F" w:rsidRDefault="006C2A4F" w:rsidP="00457FF1">
            <w:pPr>
              <w:jc w:val="center"/>
              <w:rPr>
                <w:sz w:val="18"/>
                <w:szCs w:val="18"/>
              </w:rPr>
            </w:pPr>
            <w:r>
              <w:rPr>
                <w:sz w:val="18"/>
                <w:szCs w:val="18"/>
              </w:rPr>
              <w:t>Any</w:t>
            </w:r>
          </w:p>
          <w:p w14:paraId="3F9BC62F" w14:textId="77777777" w:rsidR="006C2A4F" w:rsidRPr="00895EAF" w:rsidRDefault="006C2A4F" w:rsidP="00457FF1">
            <w:pPr>
              <w:jc w:val="center"/>
              <w:rPr>
                <w:sz w:val="18"/>
                <w:szCs w:val="18"/>
              </w:rPr>
            </w:pPr>
            <w:r>
              <w:rPr>
                <w:sz w:val="18"/>
                <w:szCs w:val="18"/>
              </w:rPr>
              <w:t>(</w:t>
            </w:r>
            <w:r w:rsidRPr="005B4161">
              <w:rPr>
                <w:i/>
                <w:sz w:val="18"/>
                <w:szCs w:val="18"/>
              </w:rPr>
              <w:t>not</w:t>
            </w:r>
            <w:r>
              <w:rPr>
                <w:sz w:val="18"/>
                <w:szCs w:val="18"/>
              </w:rPr>
              <w:t xml:space="preserve"> Self Pay)</w:t>
            </w:r>
          </w:p>
        </w:tc>
      </w:tr>
      <w:tr w:rsidR="006C2A4F" w:rsidRPr="00956E7D" w14:paraId="14A9A705" w14:textId="77777777" w:rsidTr="003038B7">
        <w:tc>
          <w:tcPr>
            <w:tcW w:w="1615" w:type="dxa"/>
            <w:vMerge/>
            <w:vAlign w:val="center"/>
          </w:tcPr>
          <w:p w14:paraId="110634F6" w14:textId="59681CB1" w:rsidR="006C2A4F" w:rsidRPr="005B4161" w:rsidRDefault="006C2A4F" w:rsidP="00457FF1">
            <w:pPr>
              <w:rPr>
                <w:rFonts w:ascii="Lucida Console" w:hAnsi="Lucida Console"/>
                <w:sz w:val="16"/>
                <w:szCs w:val="18"/>
              </w:rPr>
            </w:pPr>
          </w:p>
        </w:tc>
        <w:tc>
          <w:tcPr>
            <w:tcW w:w="1171" w:type="dxa"/>
            <w:vMerge/>
            <w:vAlign w:val="center"/>
          </w:tcPr>
          <w:p w14:paraId="362A6F99" w14:textId="23435606" w:rsidR="006C2A4F" w:rsidRPr="00956E7D" w:rsidRDefault="006C2A4F" w:rsidP="00457FF1">
            <w:pPr>
              <w:rPr>
                <w:sz w:val="18"/>
                <w:szCs w:val="18"/>
              </w:rPr>
            </w:pPr>
          </w:p>
        </w:tc>
        <w:tc>
          <w:tcPr>
            <w:tcW w:w="0" w:type="auto"/>
            <w:vMerge/>
            <w:vAlign w:val="center"/>
          </w:tcPr>
          <w:p w14:paraId="15081D32" w14:textId="1CF56A4A" w:rsidR="006C2A4F" w:rsidRPr="00956E7D" w:rsidRDefault="006C2A4F" w:rsidP="00457FF1">
            <w:pPr>
              <w:rPr>
                <w:sz w:val="18"/>
                <w:szCs w:val="18"/>
              </w:rPr>
            </w:pPr>
          </w:p>
        </w:tc>
        <w:tc>
          <w:tcPr>
            <w:tcW w:w="1639" w:type="dxa"/>
            <w:vAlign w:val="center"/>
          </w:tcPr>
          <w:p w14:paraId="7354CE1E" w14:textId="77777777" w:rsidR="006C2A4F" w:rsidRPr="00956E7D" w:rsidRDefault="006C2A4F" w:rsidP="00457FF1">
            <w:pPr>
              <w:rPr>
                <w:sz w:val="18"/>
                <w:szCs w:val="18"/>
              </w:rPr>
            </w:pPr>
            <w:r w:rsidRPr="004B0347">
              <w:rPr>
                <w:i/>
                <w:sz w:val="18"/>
                <w:szCs w:val="18"/>
              </w:rPr>
              <w:t>various</w:t>
            </w:r>
            <w:r>
              <w:rPr>
                <w:sz w:val="18"/>
                <w:szCs w:val="18"/>
              </w:rPr>
              <w:t xml:space="preserve">, </w:t>
            </w:r>
            <w:r w:rsidRPr="004B0347">
              <w:rPr>
                <w:i/>
                <w:sz w:val="18"/>
                <w:szCs w:val="18"/>
              </w:rPr>
              <w:t>null</w:t>
            </w:r>
          </w:p>
        </w:tc>
        <w:tc>
          <w:tcPr>
            <w:tcW w:w="1009" w:type="dxa"/>
            <w:vAlign w:val="center"/>
          </w:tcPr>
          <w:p w14:paraId="177455A1" w14:textId="77777777" w:rsidR="006C2A4F" w:rsidRPr="00956E7D" w:rsidRDefault="006C2A4F" w:rsidP="00457FF1">
            <w:pPr>
              <w:rPr>
                <w:color w:val="000000" w:themeColor="text1"/>
                <w:sz w:val="18"/>
                <w:szCs w:val="18"/>
              </w:rPr>
            </w:pPr>
            <w:r>
              <w:rPr>
                <w:color w:val="000000" w:themeColor="text1"/>
                <w:sz w:val="18"/>
                <w:szCs w:val="18"/>
              </w:rPr>
              <w:t>EDI</w:t>
            </w:r>
          </w:p>
        </w:tc>
        <w:tc>
          <w:tcPr>
            <w:tcW w:w="1080" w:type="dxa"/>
            <w:vAlign w:val="center"/>
          </w:tcPr>
          <w:p w14:paraId="6505B75C" w14:textId="77777777" w:rsidR="006C2A4F" w:rsidRPr="00956E7D" w:rsidRDefault="006C2A4F" w:rsidP="00457FF1">
            <w:pPr>
              <w:rPr>
                <w:color w:val="000000" w:themeColor="text1"/>
                <w:sz w:val="18"/>
                <w:szCs w:val="18"/>
              </w:rPr>
            </w:pPr>
            <w:r>
              <w:rPr>
                <w:color w:val="000000" w:themeColor="text1"/>
                <w:sz w:val="18"/>
                <w:szCs w:val="18"/>
              </w:rPr>
              <w:t>837i_5010</w:t>
            </w:r>
          </w:p>
        </w:tc>
        <w:tc>
          <w:tcPr>
            <w:tcW w:w="2124" w:type="dxa"/>
            <w:vMerge/>
            <w:vAlign w:val="center"/>
          </w:tcPr>
          <w:p w14:paraId="7C475928" w14:textId="56F7A28F" w:rsidR="006C2A4F" w:rsidRPr="00956E7D" w:rsidRDefault="006C2A4F" w:rsidP="00457FF1">
            <w:pPr>
              <w:rPr>
                <w:color w:val="000000" w:themeColor="text1"/>
                <w:sz w:val="18"/>
                <w:szCs w:val="18"/>
              </w:rPr>
            </w:pPr>
          </w:p>
        </w:tc>
        <w:tc>
          <w:tcPr>
            <w:tcW w:w="0" w:type="auto"/>
            <w:vMerge/>
            <w:tcBorders>
              <w:right w:val="single" w:sz="8" w:space="0" w:color="404040" w:themeColor="text1" w:themeTint="BF"/>
            </w:tcBorders>
            <w:vAlign w:val="center"/>
          </w:tcPr>
          <w:p w14:paraId="58343EAD" w14:textId="0D1B885F" w:rsidR="006C2A4F" w:rsidRPr="00F664C5" w:rsidRDefault="006C2A4F" w:rsidP="00457FF1">
            <w:pPr>
              <w:rPr>
                <w:rFonts w:ascii="Lucida Console" w:hAnsi="Lucida Console"/>
                <w:color w:val="000000" w:themeColor="text1"/>
                <w:sz w:val="16"/>
                <w:szCs w:val="18"/>
              </w:rPr>
            </w:pPr>
          </w:p>
        </w:tc>
        <w:tc>
          <w:tcPr>
            <w:tcW w:w="0" w:type="auto"/>
            <w:vMerge/>
            <w:tcBorders>
              <w:left w:val="single" w:sz="8" w:space="0" w:color="404040" w:themeColor="text1" w:themeTint="BF"/>
            </w:tcBorders>
            <w:vAlign w:val="center"/>
          </w:tcPr>
          <w:p w14:paraId="67556975" w14:textId="259C0EA6" w:rsidR="006C2A4F" w:rsidRPr="00956E7D" w:rsidRDefault="006C2A4F" w:rsidP="00457FF1">
            <w:pPr>
              <w:jc w:val="center"/>
              <w:rPr>
                <w:sz w:val="18"/>
                <w:szCs w:val="18"/>
              </w:rPr>
            </w:pPr>
          </w:p>
        </w:tc>
        <w:tc>
          <w:tcPr>
            <w:tcW w:w="0" w:type="auto"/>
            <w:vMerge/>
            <w:vAlign w:val="center"/>
          </w:tcPr>
          <w:p w14:paraId="52BB9BF3" w14:textId="542FBD5F" w:rsidR="006C2A4F" w:rsidRPr="00895EAF" w:rsidRDefault="006C2A4F" w:rsidP="00457FF1">
            <w:pPr>
              <w:jc w:val="center"/>
              <w:rPr>
                <w:sz w:val="18"/>
                <w:szCs w:val="18"/>
              </w:rPr>
            </w:pPr>
          </w:p>
        </w:tc>
        <w:tc>
          <w:tcPr>
            <w:tcW w:w="0" w:type="auto"/>
            <w:vMerge/>
            <w:vAlign w:val="center"/>
          </w:tcPr>
          <w:p w14:paraId="025A8914" w14:textId="31DC65DD" w:rsidR="006C2A4F" w:rsidRPr="00956E7D" w:rsidRDefault="006C2A4F" w:rsidP="00457FF1">
            <w:pPr>
              <w:jc w:val="center"/>
              <w:rPr>
                <w:sz w:val="18"/>
                <w:szCs w:val="18"/>
              </w:rPr>
            </w:pPr>
          </w:p>
        </w:tc>
        <w:tc>
          <w:tcPr>
            <w:tcW w:w="1105" w:type="dxa"/>
            <w:vMerge w:val="restart"/>
            <w:vAlign w:val="center"/>
          </w:tcPr>
          <w:p w14:paraId="664988E6" w14:textId="77777777" w:rsidR="006C2A4F" w:rsidRDefault="006C2A4F" w:rsidP="00457FF1">
            <w:pPr>
              <w:jc w:val="center"/>
              <w:rPr>
                <w:sz w:val="18"/>
                <w:szCs w:val="18"/>
              </w:rPr>
            </w:pPr>
            <w:r>
              <w:rPr>
                <w:sz w:val="18"/>
                <w:szCs w:val="18"/>
              </w:rPr>
              <w:t>Any, null</w:t>
            </w:r>
          </w:p>
          <w:p w14:paraId="2E15C815" w14:textId="778CC160" w:rsidR="006C2A4F" w:rsidRPr="00895EAF" w:rsidRDefault="006C2A4F" w:rsidP="006C2A4F">
            <w:pPr>
              <w:jc w:val="center"/>
              <w:rPr>
                <w:sz w:val="18"/>
                <w:szCs w:val="18"/>
              </w:rPr>
            </w:pPr>
            <w:r>
              <w:rPr>
                <w:sz w:val="18"/>
                <w:szCs w:val="18"/>
              </w:rPr>
              <w:t>(</w:t>
            </w:r>
            <w:r w:rsidRPr="005B4161">
              <w:rPr>
                <w:i/>
                <w:sz w:val="18"/>
                <w:szCs w:val="18"/>
              </w:rPr>
              <w:t>not</w:t>
            </w:r>
            <w:r>
              <w:rPr>
                <w:sz w:val="18"/>
                <w:szCs w:val="18"/>
              </w:rPr>
              <w:t xml:space="preserve"> Self Pay)</w:t>
            </w:r>
          </w:p>
        </w:tc>
      </w:tr>
      <w:tr w:rsidR="006C2A4F" w:rsidRPr="00956E7D" w14:paraId="6FB74412" w14:textId="77777777" w:rsidTr="003038B7">
        <w:tc>
          <w:tcPr>
            <w:tcW w:w="1615" w:type="dxa"/>
            <w:vMerge/>
            <w:vAlign w:val="center"/>
          </w:tcPr>
          <w:p w14:paraId="4B79390B" w14:textId="3C833065" w:rsidR="006C2A4F" w:rsidRPr="005B4161" w:rsidRDefault="006C2A4F" w:rsidP="00457FF1">
            <w:pPr>
              <w:rPr>
                <w:rFonts w:ascii="Lucida Console" w:hAnsi="Lucida Console"/>
                <w:sz w:val="16"/>
                <w:szCs w:val="18"/>
              </w:rPr>
            </w:pPr>
          </w:p>
        </w:tc>
        <w:tc>
          <w:tcPr>
            <w:tcW w:w="1171" w:type="dxa"/>
            <w:vMerge/>
            <w:vAlign w:val="center"/>
          </w:tcPr>
          <w:p w14:paraId="048E26C1" w14:textId="4EE52D6D" w:rsidR="006C2A4F" w:rsidRPr="00956E7D" w:rsidRDefault="006C2A4F" w:rsidP="00457FF1">
            <w:pPr>
              <w:rPr>
                <w:sz w:val="18"/>
                <w:szCs w:val="18"/>
              </w:rPr>
            </w:pPr>
          </w:p>
        </w:tc>
        <w:tc>
          <w:tcPr>
            <w:tcW w:w="0" w:type="auto"/>
            <w:vMerge w:val="restart"/>
            <w:vAlign w:val="center"/>
          </w:tcPr>
          <w:p w14:paraId="5C715FBA" w14:textId="2929D3AA" w:rsidR="006C2A4F" w:rsidRPr="00956E7D" w:rsidRDefault="006C2A4F" w:rsidP="006C2A4F">
            <w:pPr>
              <w:rPr>
                <w:sz w:val="18"/>
                <w:szCs w:val="18"/>
              </w:rPr>
            </w:pPr>
            <w:r>
              <w:rPr>
                <w:sz w:val="18"/>
                <w:szCs w:val="18"/>
              </w:rPr>
              <w:t>HCFA 1500</w:t>
            </w:r>
          </w:p>
        </w:tc>
        <w:tc>
          <w:tcPr>
            <w:tcW w:w="1639" w:type="dxa"/>
            <w:vAlign w:val="center"/>
          </w:tcPr>
          <w:p w14:paraId="04724375" w14:textId="77777777" w:rsidR="006C2A4F" w:rsidRPr="00956E7D" w:rsidRDefault="006C2A4F" w:rsidP="00457FF1">
            <w:pPr>
              <w:rPr>
                <w:sz w:val="18"/>
                <w:szCs w:val="18"/>
              </w:rPr>
            </w:pPr>
            <w:r>
              <w:rPr>
                <w:sz w:val="18"/>
                <w:szCs w:val="18"/>
              </w:rPr>
              <w:t xml:space="preserve">Pending Estimated Adjustment, </w:t>
            </w:r>
            <w:r w:rsidRPr="004B0347">
              <w:rPr>
                <w:i/>
                <w:sz w:val="18"/>
                <w:szCs w:val="18"/>
              </w:rPr>
              <w:t>null</w:t>
            </w:r>
          </w:p>
        </w:tc>
        <w:tc>
          <w:tcPr>
            <w:tcW w:w="1009" w:type="dxa"/>
            <w:vAlign w:val="center"/>
          </w:tcPr>
          <w:p w14:paraId="2E928DA9" w14:textId="77777777" w:rsidR="006C2A4F" w:rsidRPr="00956E7D" w:rsidRDefault="006C2A4F" w:rsidP="00457FF1">
            <w:pPr>
              <w:rPr>
                <w:color w:val="000000" w:themeColor="text1"/>
                <w:sz w:val="18"/>
                <w:szCs w:val="18"/>
              </w:rPr>
            </w:pPr>
            <w:r>
              <w:rPr>
                <w:color w:val="000000" w:themeColor="text1"/>
                <w:sz w:val="18"/>
                <w:szCs w:val="18"/>
              </w:rPr>
              <w:t>Paper</w:t>
            </w:r>
          </w:p>
        </w:tc>
        <w:tc>
          <w:tcPr>
            <w:tcW w:w="1080" w:type="dxa"/>
            <w:vAlign w:val="center"/>
          </w:tcPr>
          <w:p w14:paraId="4751620A" w14:textId="77777777" w:rsidR="006C2A4F" w:rsidRPr="00956E7D" w:rsidRDefault="006C2A4F" w:rsidP="00457FF1">
            <w:pPr>
              <w:rPr>
                <w:color w:val="000000" w:themeColor="text1"/>
                <w:sz w:val="18"/>
                <w:szCs w:val="18"/>
              </w:rPr>
            </w:pPr>
            <w:r>
              <w:rPr>
                <w:color w:val="000000" w:themeColor="text1"/>
                <w:sz w:val="18"/>
                <w:szCs w:val="18"/>
              </w:rPr>
              <w:t>CMS1500 0212</w:t>
            </w:r>
          </w:p>
        </w:tc>
        <w:tc>
          <w:tcPr>
            <w:tcW w:w="2124" w:type="dxa"/>
            <w:vMerge/>
            <w:vAlign w:val="center"/>
          </w:tcPr>
          <w:p w14:paraId="2C3BCD05" w14:textId="75241E6A" w:rsidR="006C2A4F" w:rsidRPr="00956E7D" w:rsidRDefault="006C2A4F" w:rsidP="00457FF1">
            <w:pPr>
              <w:rPr>
                <w:color w:val="000000" w:themeColor="text1"/>
                <w:sz w:val="18"/>
                <w:szCs w:val="18"/>
              </w:rPr>
            </w:pPr>
          </w:p>
        </w:tc>
        <w:tc>
          <w:tcPr>
            <w:tcW w:w="0" w:type="auto"/>
            <w:vMerge/>
            <w:tcBorders>
              <w:right w:val="single" w:sz="8" w:space="0" w:color="404040" w:themeColor="text1" w:themeTint="BF"/>
            </w:tcBorders>
            <w:vAlign w:val="center"/>
          </w:tcPr>
          <w:p w14:paraId="0D3507CB" w14:textId="7AF25B94" w:rsidR="006C2A4F" w:rsidRPr="00F664C5" w:rsidRDefault="006C2A4F" w:rsidP="00457FF1">
            <w:pPr>
              <w:rPr>
                <w:rFonts w:ascii="Lucida Console" w:hAnsi="Lucida Console"/>
                <w:color w:val="000000" w:themeColor="text1"/>
                <w:sz w:val="16"/>
                <w:szCs w:val="18"/>
              </w:rPr>
            </w:pPr>
          </w:p>
        </w:tc>
        <w:tc>
          <w:tcPr>
            <w:tcW w:w="0" w:type="auto"/>
            <w:vMerge/>
            <w:tcBorders>
              <w:left w:val="single" w:sz="8" w:space="0" w:color="404040" w:themeColor="text1" w:themeTint="BF"/>
            </w:tcBorders>
            <w:vAlign w:val="center"/>
          </w:tcPr>
          <w:p w14:paraId="4678BB75" w14:textId="6479E078" w:rsidR="006C2A4F" w:rsidRPr="00956E7D" w:rsidRDefault="006C2A4F" w:rsidP="00457FF1">
            <w:pPr>
              <w:jc w:val="center"/>
              <w:rPr>
                <w:sz w:val="18"/>
                <w:szCs w:val="18"/>
              </w:rPr>
            </w:pPr>
          </w:p>
        </w:tc>
        <w:tc>
          <w:tcPr>
            <w:tcW w:w="0" w:type="auto"/>
            <w:vMerge/>
            <w:vAlign w:val="center"/>
          </w:tcPr>
          <w:p w14:paraId="20BC40A3" w14:textId="773EC725" w:rsidR="006C2A4F" w:rsidRPr="00895EAF" w:rsidRDefault="006C2A4F" w:rsidP="00457FF1">
            <w:pPr>
              <w:jc w:val="center"/>
              <w:rPr>
                <w:sz w:val="18"/>
                <w:szCs w:val="18"/>
              </w:rPr>
            </w:pPr>
          </w:p>
        </w:tc>
        <w:tc>
          <w:tcPr>
            <w:tcW w:w="0" w:type="auto"/>
            <w:vMerge/>
            <w:vAlign w:val="center"/>
          </w:tcPr>
          <w:p w14:paraId="71086B7A" w14:textId="57BCB168" w:rsidR="006C2A4F" w:rsidRPr="00956E7D" w:rsidRDefault="006C2A4F" w:rsidP="00457FF1">
            <w:pPr>
              <w:jc w:val="center"/>
              <w:rPr>
                <w:sz w:val="18"/>
                <w:szCs w:val="18"/>
              </w:rPr>
            </w:pPr>
          </w:p>
        </w:tc>
        <w:tc>
          <w:tcPr>
            <w:tcW w:w="1105" w:type="dxa"/>
            <w:vMerge/>
            <w:vAlign w:val="center"/>
          </w:tcPr>
          <w:p w14:paraId="6575B540" w14:textId="2E95E5F0" w:rsidR="006C2A4F" w:rsidRPr="00895EAF" w:rsidRDefault="006C2A4F" w:rsidP="00457FF1">
            <w:pPr>
              <w:jc w:val="center"/>
              <w:rPr>
                <w:sz w:val="18"/>
                <w:szCs w:val="18"/>
              </w:rPr>
            </w:pPr>
          </w:p>
        </w:tc>
      </w:tr>
      <w:tr w:rsidR="006C2A4F" w:rsidRPr="00956E7D" w14:paraId="079678C7" w14:textId="77777777" w:rsidTr="003038B7">
        <w:tc>
          <w:tcPr>
            <w:tcW w:w="1615" w:type="dxa"/>
            <w:vMerge/>
            <w:vAlign w:val="center"/>
          </w:tcPr>
          <w:p w14:paraId="64BB4EFD" w14:textId="01334BD5" w:rsidR="006C2A4F" w:rsidRPr="005B4161" w:rsidRDefault="006C2A4F" w:rsidP="00457FF1">
            <w:pPr>
              <w:rPr>
                <w:rFonts w:ascii="Lucida Console" w:hAnsi="Lucida Console"/>
                <w:sz w:val="16"/>
                <w:szCs w:val="18"/>
              </w:rPr>
            </w:pPr>
          </w:p>
        </w:tc>
        <w:tc>
          <w:tcPr>
            <w:tcW w:w="1171" w:type="dxa"/>
            <w:vMerge/>
            <w:vAlign w:val="center"/>
          </w:tcPr>
          <w:p w14:paraId="00D221D8" w14:textId="6B7AD4B8" w:rsidR="006C2A4F" w:rsidRPr="00956E7D" w:rsidRDefault="006C2A4F" w:rsidP="00457FF1">
            <w:pPr>
              <w:rPr>
                <w:sz w:val="18"/>
                <w:szCs w:val="18"/>
              </w:rPr>
            </w:pPr>
          </w:p>
        </w:tc>
        <w:tc>
          <w:tcPr>
            <w:tcW w:w="0" w:type="auto"/>
            <w:vMerge/>
            <w:vAlign w:val="center"/>
          </w:tcPr>
          <w:p w14:paraId="18691E75" w14:textId="59CE7B38" w:rsidR="006C2A4F" w:rsidRPr="00956E7D" w:rsidRDefault="006C2A4F" w:rsidP="00457FF1">
            <w:pPr>
              <w:rPr>
                <w:sz w:val="18"/>
                <w:szCs w:val="18"/>
              </w:rPr>
            </w:pPr>
          </w:p>
        </w:tc>
        <w:tc>
          <w:tcPr>
            <w:tcW w:w="1639" w:type="dxa"/>
            <w:vAlign w:val="center"/>
          </w:tcPr>
          <w:p w14:paraId="13C230D2" w14:textId="77777777" w:rsidR="006C2A4F" w:rsidRPr="00956E7D" w:rsidRDefault="006C2A4F" w:rsidP="00457FF1">
            <w:pPr>
              <w:rPr>
                <w:sz w:val="18"/>
                <w:szCs w:val="18"/>
              </w:rPr>
            </w:pPr>
            <w:r w:rsidRPr="004B0347">
              <w:rPr>
                <w:i/>
                <w:sz w:val="18"/>
                <w:szCs w:val="18"/>
              </w:rPr>
              <w:t>various</w:t>
            </w:r>
            <w:r>
              <w:rPr>
                <w:sz w:val="18"/>
                <w:szCs w:val="18"/>
              </w:rPr>
              <w:t xml:space="preserve">, </w:t>
            </w:r>
            <w:r w:rsidRPr="004B0347">
              <w:rPr>
                <w:i/>
                <w:sz w:val="18"/>
                <w:szCs w:val="18"/>
              </w:rPr>
              <w:t>null</w:t>
            </w:r>
          </w:p>
        </w:tc>
        <w:tc>
          <w:tcPr>
            <w:tcW w:w="1009" w:type="dxa"/>
            <w:vAlign w:val="center"/>
          </w:tcPr>
          <w:p w14:paraId="1BD79DC1" w14:textId="77777777" w:rsidR="006C2A4F" w:rsidRPr="00956E7D" w:rsidRDefault="006C2A4F" w:rsidP="00457FF1">
            <w:pPr>
              <w:rPr>
                <w:color w:val="000000" w:themeColor="text1"/>
                <w:sz w:val="18"/>
                <w:szCs w:val="18"/>
              </w:rPr>
            </w:pPr>
            <w:r>
              <w:rPr>
                <w:color w:val="000000" w:themeColor="text1"/>
                <w:sz w:val="18"/>
                <w:szCs w:val="18"/>
              </w:rPr>
              <w:t>EDI</w:t>
            </w:r>
          </w:p>
        </w:tc>
        <w:tc>
          <w:tcPr>
            <w:tcW w:w="1080" w:type="dxa"/>
            <w:vAlign w:val="center"/>
          </w:tcPr>
          <w:p w14:paraId="39CBAC73" w14:textId="77777777" w:rsidR="006C2A4F" w:rsidRPr="00956E7D" w:rsidRDefault="006C2A4F" w:rsidP="00457FF1">
            <w:pPr>
              <w:rPr>
                <w:color w:val="000000" w:themeColor="text1"/>
                <w:sz w:val="18"/>
                <w:szCs w:val="18"/>
              </w:rPr>
            </w:pPr>
            <w:r>
              <w:rPr>
                <w:color w:val="000000" w:themeColor="text1"/>
                <w:sz w:val="18"/>
                <w:szCs w:val="18"/>
              </w:rPr>
              <w:t>837p_5010</w:t>
            </w:r>
          </w:p>
        </w:tc>
        <w:tc>
          <w:tcPr>
            <w:tcW w:w="2124" w:type="dxa"/>
            <w:vMerge/>
            <w:vAlign w:val="center"/>
          </w:tcPr>
          <w:p w14:paraId="6505D19B" w14:textId="05AFB9E1" w:rsidR="006C2A4F" w:rsidRPr="00956E7D" w:rsidRDefault="006C2A4F" w:rsidP="00457FF1">
            <w:pPr>
              <w:rPr>
                <w:color w:val="000000" w:themeColor="text1"/>
                <w:sz w:val="18"/>
                <w:szCs w:val="18"/>
              </w:rPr>
            </w:pPr>
          </w:p>
        </w:tc>
        <w:tc>
          <w:tcPr>
            <w:tcW w:w="0" w:type="auto"/>
            <w:vMerge/>
            <w:tcBorders>
              <w:right w:val="single" w:sz="8" w:space="0" w:color="404040" w:themeColor="text1" w:themeTint="BF"/>
            </w:tcBorders>
            <w:vAlign w:val="center"/>
          </w:tcPr>
          <w:p w14:paraId="2B471A40" w14:textId="175A9C5C" w:rsidR="006C2A4F" w:rsidRPr="00F664C5" w:rsidRDefault="006C2A4F" w:rsidP="00457FF1">
            <w:pPr>
              <w:rPr>
                <w:rFonts w:ascii="Lucida Console" w:hAnsi="Lucida Console"/>
                <w:color w:val="000000" w:themeColor="text1"/>
                <w:sz w:val="16"/>
                <w:szCs w:val="18"/>
              </w:rPr>
            </w:pPr>
          </w:p>
        </w:tc>
        <w:tc>
          <w:tcPr>
            <w:tcW w:w="0" w:type="auto"/>
            <w:vMerge/>
            <w:tcBorders>
              <w:left w:val="single" w:sz="8" w:space="0" w:color="404040" w:themeColor="text1" w:themeTint="BF"/>
            </w:tcBorders>
            <w:vAlign w:val="center"/>
          </w:tcPr>
          <w:p w14:paraId="61C6D527" w14:textId="7647F5F8" w:rsidR="006C2A4F" w:rsidRPr="00956E7D" w:rsidRDefault="006C2A4F" w:rsidP="00457FF1">
            <w:pPr>
              <w:jc w:val="center"/>
              <w:rPr>
                <w:sz w:val="18"/>
                <w:szCs w:val="18"/>
              </w:rPr>
            </w:pPr>
          </w:p>
        </w:tc>
        <w:tc>
          <w:tcPr>
            <w:tcW w:w="0" w:type="auto"/>
            <w:vMerge/>
            <w:vAlign w:val="center"/>
          </w:tcPr>
          <w:p w14:paraId="23EC1315" w14:textId="2DA4AAA4" w:rsidR="006C2A4F" w:rsidRPr="00895EAF" w:rsidRDefault="006C2A4F" w:rsidP="00457FF1">
            <w:pPr>
              <w:jc w:val="center"/>
              <w:rPr>
                <w:sz w:val="18"/>
                <w:szCs w:val="18"/>
              </w:rPr>
            </w:pPr>
          </w:p>
        </w:tc>
        <w:tc>
          <w:tcPr>
            <w:tcW w:w="0" w:type="auto"/>
            <w:vMerge/>
            <w:vAlign w:val="center"/>
          </w:tcPr>
          <w:p w14:paraId="32A4E545" w14:textId="1B2206DC" w:rsidR="006C2A4F" w:rsidRPr="00956E7D" w:rsidRDefault="006C2A4F" w:rsidP="00457FF1">
            <w:pPr>
              <w:jc w:val="center"/>
              <w:rPr>
                <w:sz w:val="18"/>
                <w:szCs w:val="18"/>
              </w:rPr>
            </w:pPr>
          </w:p>
        </w:tc>
        <w:tc>
          <w:tcPr>
            <w:tcW w:w="1105" w:type="dxa"/>
            <w:vMerge/>
            <w:vAlign w:val="center"/>
          </w:tcPr>
          <w:p w14:paraId="3E957AD8" w14:textId="2529FD49" w:rsidR="006C2A4F" w:rsidRPr="00895EAF" w:rsidRDefault="006C2A4F" w:rsidP="00457FF1">
            <w:pPr>
              <w:jc w:val="center"/>
              <w:rPr>
                <w:sz w:val="18"/>
                <w:szCs w:val="18"/>
              </w:rPr>
            </w:pPr>
          </w:p>
        </w:tc>
      </w:tr>
    </w:tbl>
    <w:p w14:paraId="3F1315EB" w14:textId="3EDB517D" w:rsidR="003673A4" w:rsidRDefault="003673A4" w:rsidP="003673A4"/>
    <w:p w14:paraId="29C65217" w14:textId="77777777" w:rsidR="00615087" w:rsidRDefault="00615087">
      <w:r>
        <w:br w:type="page"/>
      </w:r>
    </w:p>
    <w:p w14:paraId="17A81596" w14:textId="2464CD3F" w:rsidR="00615087" w:rsidRDefault="008D6D8D" w:rsidP="006E6B04">
      <w:pPr>
        <w:pStyle w:val="Heading1"/>
      </w:pPr>
      <w:bookmarkStart w:id="28" w:name="_Toc514595704"/>
      <w:r>
        <w:lastRenderedPageBreak/>
        <w:t>Cerner Patient Accounting Background</w:t>
      </w:r>
      <w:bookmarkEnd w:id="28"/>
    </w:p>
    <w:p w14:paraId="6B0D1A6D" w14:textId="77777777" w:rsidR="00615087" w:rsidRDefault="00615087" w:rsidP="006E6B04">
      <w:pPr>
        <w:pStyle w:val="Heading2"/>
      </w:pPr>
      <w:bookmarkStart w:id="29" w:name="_Toc514595705"/>
      <w:r>
        <w:t>Background</w:t>
      </w:r>
      <w:bookmarkEnd w:id="29"/>
    </w:p>
    <w:p w14:paraId="7B20EAF5" w14:textId="1EEED5BD" w:rsidR="006E6B04" w:rsidRDefault="00615087">
      <w:r>
        <w:t>In Cerner, the clinical model generally follows a hierarchical mode.  That is:  a patient can have zero-to-many encounters, an encounter can have zero-to-many orders, zero-to-many results, and zero-to-many charges.  Some of the</w:t>
      </w:r>
      <w:r w:rsidR="006E6B04">
        <w:t>se</w:t>
      </w:r>
      <w:r>
        <w:t xml:space="preserve"> </w:t>
      </w:r>
      <w:r w:rsidR="006E6B04">
        <w:t>parent-</w:t>
      </w:r>
      <w:r>
        <w:t xml:space="preserve">child relationships have relationships among </w:t>
      </w:r>
      <w:r w:rsidR="006E6B04">
        <w:t>the children</w:t>
      </w:r>
      <w:r>
        <w:t xml:space="preserve"> (e.g. orders to results, result to charges, etc).  These are typically managed with “relation”</w:t>
      </w:r>
      <w:r w:rsidR="00B5755D">
        <w:t xml:space="preserve"> tables to hold the primary keys of the two related items.  These tables typically end with “_RELTN”.  Identifying the many-to-many relationships fairly straightforward since the primary key is typically a named foreign key in the relation table.</w:t>
      </w:r>
      <w:r w:rsidR="006E6B04">
        <w:t xml:space="preserve">  You may have even encountered more complex relationships involving composite foreign keys, such as on CHARGE_EVENT, CLINICAL_EVENT, ORDER_SENTENCE, or LONG_TEXT.  This will come in handy.</w:t>
      </w:r>
    </w:p>
    <w:p w14:paraId="4AF41BF8" w14:textId="7CF399E5" w:rsidR="00B5755D" w:rsidRDefault="00B5755D"/>
    <w:p w14:paraId="5A28AC3B" w14:textId="0587962D" w:rsidR="00B5755D" w:rsidRDefault="00B5755D">
      <w:r>
        <w:t xml:space="preserve">In the Patient Accounting </w:t>
      </w:r>
      <w:r w:rsidR="006E6B04">
        <w:t xml:space="preserve">data </w:t>
      </w:r>
      <w:r>
        <w:t>model, business logic change</w:t>
      </w:r>
      <w:r w:rsidR="006E6B04">
        <w:t>s often</w:t>
      </w:r>
      <w:r>
        <w:t xml:space="preserve"> </w:t>
      </w:r>
      <w:r w:rsidR="006E6B04">
        <w:t xml:space="preserve">but </w:t>
      </w:r>
      <w:r>
        <w:t xml:space="preserve">re-engineering the data model and database is highly disruptive.  Cerner originally used </w:t>
      </w:r>
      <w:r w:rsidR="006E6B04">
        <w:t>the hierarchical approach</w:t>
      </w:r>
      <w:r>
        <w:t xml:space="preserve"> in the first generation of </w:t>
      </w:r>
      <w:proofErr w:type="spellStart"/>
      <w:r>
        <w:t>ProFit</w:t>
      </w:r>
      <w:proofErr w:type="spellEnd"/>
      <w:r>
        <w:t xml:space="preserve"> in the 2000’s and it resulted in a failed launch of the product.  As clients requested flexible functionality, and as billing regulations became more complex, the data model itself could not adjust fast enough.  Thus, the </w:t>
      </w:r>
      <w:r w:rsidR="006E6B04">
        <w:t xml:space="preserve">more recent </w:t>
      </w:r>
      <w:r>
        <w:t xml:space="preserve">new generation of Cerner Patient Accounting (CPA) has been built partially on the core data model from the first </w:t>
      </w:r>
      <w:proofErr w:type="spellStart"/>
      <w:r>
        <w:t>ProFit</w:t>
      </w:r>
      <w:proofErr w:type="spellEnd"/>
      <w:r>
        <w:t xml:space="preserve"> generation (denoted by tables that begin with “PFT_”) and other tables that store dynamic relationships.</w:t>
      </w:r>
    </w:p>
    <w:p w14:paraId="3D990075" w14:textId="645DC067" w:rsidR="006E6B04" w:rsidRDefault="006E6B04"/>
    <w:p w14:paraId="7BAB17B7" w14:textId="21EDC563" w:rsidR="006E6B04" w:rsidRDefault="006E6B04" w:rsidP="006E6B04">
      <w:pPr>
        <w:ind w:left="720"/>
      </w:pPr>
      <w:r>
        <w:t xml:space="preserve">Note:  Not all tables that exist in either CCLGLOS data dictionary, or that actually exist in the RDBMS, will actually </w:t>
      </w:r>
      <w:proofErr w:type="spellStart"/>
      <w:r>
        <w:t>by</w:t>
      </w:r>
      <w:proofErr w:type="spellEnd"/>
      <w:r>
        <w:t xml:space="preserve"> used.  Many previous PFT tables are either not created in the Oracle RDBMS, or they still exist but they are not populated with data.  Using CCLGLOS will not be as reliable in the CPA model as it has been in the clinical model.  It is highly recommended that you have an </w:t>
      </w:r>
      <w:r w:rsidRPr="006E6B04">
        <w:rPr>
          <w:i/>
        </w:rPr>
        <w:t>active live</w:t>
      </w:r>
      <w:r>
        <w:t xml:space="preserve"> client on CPA before building custom reports.  Or, in lieu of this, have actual test cases entered into the Cerner domain.  If you do not validate the data exists as you expect it, you may wind up building a report that is looking at the wrong tables.</w:t>
      </w:r>
    </w:p>
    <w:p w14:paraId="367F3054" w14:textId="77777777" w:rsidR="00B5755D" w:rsidRDefault="00B5755D"/>
    <w:p w14:paraId="7EE92083" w14:textId="77777777" w:rsidR="006E6B04" w:rsidRDefault="00B5755D">
      <w:r>
        <w:t xml:space="preserve">Unlike the clinical model, tables ending in “_RELTN” in the CPA data model frequently use the PARENT_ENTITY_NAME / PARENT_ENTITY_ID composite foreign key.  Additionally, the “_RELTN” table may have its own primary key and will store </w:t>
      </w:r>
      <w:r w:rsidRPr="006E6B04">
        <w:rPr>
          <w:i/>
        </w:rPr>
        <w:t>multiple</w:t>
      </w:r>
      <w:r>
        <w:t xml:space="preserve"> many-to-many relatio</w:t>
      </w:r>
      <w:r w:rsidR="006E6B04">
        <w:t>nships.</w:t>
      </w:r>
    </w:p>
    <w:p w14:paraId="5A0C8BC8" w14:textId="77777777" w:rsidR="006E6B04" w:rsidRDefault="006E6B04"/>
    <w:p w14:paraId="4ABE39EC" w14:textId="68941D0C" w:rsidR="006E6B04" w:rsidRDefault="00B5755D">
      <w:r>
        <w:t>For example:  the table BILL_RELTN stores relationships between a bill (e.g. claim, invoice, or patient statement) found on the BILL_REC table</w:t>
      </w:r>
      <w:r w:rsidR="006E6B04">
        <w:t xml:space="preserve"> (which uses CORSP_ACTIVITY_ID and BILL_VRSN_NBR as a composite primary key)</w:t>
      </w:r>
      <w:r>
        <w:t xml:space="preserve">, and multiple other tables such as PFT_ENCNTR, BENEFIT_ORDER, BO_HP_RELTN, ACCOUNT, and PERSON.  A single bill may be related to multiple of these tables, and even multiple records on the </w:t>
      </w:r>
      <w:r w:rsidRPr="006E6B04">
        <w:rPr>
          <w:i/>
        </w:rPr>
        <w:t>same</w:t>
      </w:r>
      <w:r>
        <w:t xml:space="preserve"> foreign table!  The BILL_RELTN table has its own primary key, but this is not referenced anywhere else in Millennium.  Instead, when a bill is generated, it will be added to BILL_REC and then </w:t>
      </w:r>
      <w:r w:rsidRPr="00B5755D">
        <w:rPr>
          <w:i/>
        </w:rPr>
        <w:t>all</w:t>
      </w:r>
      <w:r>
        <w:t xml:space="preserve"> of the relationships it </w:t>
      </w:r>
      <w:r w:rsidRPr="006E6B04">
        <w:t>has</w:t>
      </w:r>
      <w:r w:rsidR="006E6B04">
        <w:t xml:space="preserve"> are written to BILL_RELTN with one record for each relationship.</w:t>
      </w:r>
    </w:p>
    <w:p w14:paraId="6A791289" w14:textId="77777777" w:rsidR="006E6B04" w:rsidRDefault="006E6B04"/>
    <w:p w14:paraId="2863D769" w14:textId="35394B08" w:rsidR="00B5755D" w:rsidRDefault="006E6B04">
      <w:r>
        <w:t>When embarking on a custom report in CPA, y</w:t>
      </w:r>
      <w:r w:rsidR="00B5755D">
        <w:t>ou will need to know a few things</w:t>
      </w:r>
      <w:r>
        <w:t xml:space="preserve"> first</w:t>
      </w:r>
      <w:r w:rsidR="00B5755D">
        <w:t>:</w:t>
      </w:r>
    </w:p>
    <w:p w14:paraId="4A80B08D" w14:textId="306F76E9" w:rsidR="00B5755D" w:rsidRDefault="00B5755D" w:rsidP="00B5755D">
      <w:pPr>
        <w:pStyle w:val="ListParagraph"/>
        <w:numPr>
          <w:ilvl w:val="0"/>
          <w:numId w:val="10"/>
        </w:numPr>
      </w:pPr>
      <w:r>
        <w:t>What info</w:t>
      </w:r>
      <w:r w:rsidR="006E6B04">
        <w:t>rmation do I have to start with?</w:t>
      </w:r>
    </w:p>
    <w:p w14:paraId="69FD4A51" w14:textId="6B7E081E" w:rsidR="00B5755D" w:rsidRDefault="00B5755D" w:rsidP="00B5755D">
      <w:pPr>
        <w:pStyle w:val="ListParagraph"/>
        <w:numPr>
          <w:ilvl w:val="0"/>
          <w:numId w:val="10"/>
        </w:numPr>
      </w:pPr>
      <w:r>
        <w:t>What information do I want to end up with?</w:t>
      </w:r>
    </w:p>
    <w:p w14:paraId="3F79C4A7" w14:textId="77777777" w:rsidR="006E6B04" w:rsidRDefault="00B5755D" w:rsidP="00B5755D">
      <w:pPr>
        <w:pStyle w:val="ListParagraph"/>
        <w:numPr>
          <w:ilvl w:val="0"/>
          <w:numId w:val="10"/>
        </w:numPr>
      </w:pPr>
      <w:r>
        <w:lastRenderedPageBreak/>
        <w:t>How can I get from here to there reliably?</w:t>
      </w:r>
    </w:p>
    <w:p w14:paraId="5D0A59B0" w14:textId="35DAD46E" w:rsidR="00B5755D" w:rsidRDefault="006E6B04" w:rsidP="006E6B04">
      <w:pPr>
        <w:pStyle w:val="ListParagraph"/>
      </w:pPr>
      <w:r>
        <w:rPr>
          <w:i/>
        </w:rPr>
        <w:t>…a</w:t>
      </w:r>
      <w:r w:rsidR="00B5755D" w:rsidRPr="006E6B04">
        <w:rPr>
          <w:i/>
        </w:rPr>
        <w:t>nd, to answer question 3, you must ask:</w:t>
      </w:r>
    </w:p>
    <w:p w14:paraId="0DD8BDC3" w14:textId="7D43C5D9" w:rsidR="00B5755D" w:rsidRDefault="00B5755D" w:rsidP="00B5755D">
      <w:pPr>
        <w:pStyle w:val="ListParagraph"/>
        <w:numPr>
          <w:ilvl w:val="0"/>
          <w:numId w:val="10"/>
        </w:numPr>
      </w:pPr>
      <w:r>
        <w:t>What are the workflow scenarios that I should consider?</w:t>
      </w:r>
    </w:p>
    <w:p w14:paraId="0E4358AA" w14:textId="165445B1" w:rsidR="006E6B04" w:rsidRDefault="00B5755D" w:rsidP="00B5755D">
      <w:r>
        <w:t xml:space="preserve">To answer question 4, you will find you are often connecting between the person asking for the report </w:t>
      </w:r>
      <w:r w:rsidR="006E6B04">
        <w:t xml:space="preserve">(who may be in management, finance, or somewhere other than Patient Accounting) </w:t>
      </w:r>
      <w:r>
        <w:t>and the Patient Accounting department.</w:t>
      </w:r>
    </w:p>
    <w:p w14:paraId="088694CA" w14:textId="77777777" w:rsidR="00457FF1" w:rsidRDefault="00457FF1" w:rsidP="00457FF1">
      <w:pPr>
        <w:pStyle w:val="Heading2"/>
      </w:pPr>
    </w:p>
    <w:p w14:paraId="2704CBF1" w14:textId="06ED8DF3" w:rsidR="006E6B04" w:rsidRDefault="006E6B04" w:rsidP="00457FF1">
      <w:pPr>
        <w:pStyle w:val="Heading2"/>
      </w:pPr>
      <w:bookmarkStart w:id="30" w:name="_Toc514595706"/>
      <w:r>
        <w:t>Concepts</w:t>
      </w:r>
      <w:bookmarkEnd w:id="30"/>
    </w:p>
    <w:p w14:paraId="626B58D9" w14:textId="7C53F806" w:rsidR="00457FF1" w:rsidRDefault="00457FF1" w:rsidP="00457FF1">
      <w:pPr>
        <w:pStyle w:val="IntenseQuote"/>
      </w:pPr>
      <w:r>
        <w:t xml:space="preserve">NOTE:  In CPA and patient accounting, the term “encounter” means a </w:t>
      </w:r>
      <w:r w:rsidRPr="00457FF1">
        <w:t>financial</w:t>
      </w:r>
      <w:r>
        <w:t xml:space="preserve"> encounter as found on the PFT_ENCNTR table).  When referring to an encounter on the ENCOUNTER table, we will refer to this as a “clinical encounter”.</w:t>
      </w:r>
    </w:p>
    <w:p w14:paraId="3C5EF996" w14:textId="12BBA3D6" w:rsidR="00457FF1" w:rsidRPr="00457FF1" w:rsidRDefault="00457FF1" w:rsidP="00457FF1">
      <w:pPr>
        <w:pStyle w:val="IntenseQuote"/>
      </w:pPr>
      <w:r>
        <w:t>NOTE:  In CPA and patient accounting, the term “account” has a specific meaning and should not be confused with either a financial encounter or clinical encounter.</w:t>
      </w:r>
    </w:p>
    <w:p w14:paraId="3EDE6990" w14:textId="7DF8EB38" w:rsidR="006E6B04" w:rsidRDefault="006E6B04" w:rsidP="00B5755D"/>
    <w:p w14:paraId="5164D142" w14:textId="14A058E3" w:rsidR="00C13784" w:rsidRDefault="00C13784" w:rsidP="00B5755D">
      <w:r w:rsidRPr="00C13784">
        <w:rPr>
          <w:rStyle w:val="Heading3Char"/>
        </w:rPr>
        <w:t>Common Attributes</w:t>
      </w:r>
      <w:r>
        <w:t xml:space="preserve"> – Like the clinical data model, you will find you frequently refer to certain key attributes in CPA.  They are:</w:t>
      </w:r>
    </w:p>
    <w:p w14:paraId="667EB050" w14:textId="60DEC559" w:rsidR="00C13784" w:rsidRDefault="00C13784" w:rsidP="00B5755D">
      <w:r w:rsidRPr="00C13784">
        <w:rPr>
          <w:b/>
        </w:rPr>
        <w:t>Financial Class</w:t>
      </w:r>
      <w:r>
        <w:t>, which may exist at the encounter level and also separately on each payor / insurance plan.</w:t>
      </w:r>
    </w:p>
    <w:p w14:paraId="0F5C42EE" w14:textId="58CCAD88" w:rsidR="00C13784" w:rsidRDefault="00C13784" w:rsidP="00B5755D">
      <w:r w:rsidRPr="00C13784">
        <w:rPr>
          <w:b/>
        </w:rPr>
        <w:t>Encounter Type</w:t>
      </w:r>
      <w:r>
        <w:t xml:space="preserve">, which really refers to </w:t>
      </w:r>
      <w:r w:rsidRPr="00C13784">
        <w:rPr>
          <w:i/>
        </w:rPr>
        <w:t>encounter type class</w:t>
      </w:r>
      <w:r>
        <w:t>, of which there are only five:  Inpatient, Outpatient, Observation, Emergency, and Recurring.</w:t>
      </w:r>
    </w:p>
    <w:p w14:paraId="6E43B1F0" w14:textId="46BD3CB5" w:rsidR="00C13784" w:rsidRDefault="00C13784" w:rsidP="00B5755D">
      <w:r w:rsidRPr="00C13784">
        <w:rPr>
          <w:b/>
        </w:rPr>
        <w:t>Bill Type</w:t>
      </w:r>
      <w:r>
        <w:t xml:space="preserve"> which may be a claim, client invoice, or patient statement.  Each is a demand for payment from the guarantor, but serves a unique purpose.</w:t>
      </w:r>
    </w:p>
    <w:p w14:paraId="64CEB33C" w14:textId="50B02543" w:rsidR="00C13784" w:rsidRPr="00C13784" w:rsidRDefault="00C13784" w:rsidP="00B5755D">
      <w:r>
        <w:t xml:space="preserve">Also, whether an encounter has </w:t>
      </w:r>
      <w:r>
        <w:rPr>
          <w:i/>
        </w:rPr>
        <w:t>any</w:t>
      </w:r>
      <w:r>
        <w:t xml:space="preserve"> insurance will have a large effect on how the encounter is handled.  When an encounter has multiple insurances, the billing can become quite complicated.  Certain insurances have entirely separate rules, such as Medicaid and Workers Comp.</w:t>
      </w:r>
    </w:p>
    <w:p w14:paraId="21198E5A" w14:textId="74E9B734" w:rsidR="00C13784" w:rsidRDefault="00C13784" w:rsidP="00B5755D"/>
    <w:p w14:paraId="452637DB" w14:textId="404EA538" w:rsidR="00B97691" w:rsidRDefault="00B97691" w:rsidP="00B97691">
      <w:pPr>
        <w:pStyle w:val="Heading2"/>
      </w:pPr>
      <w:bookmarkStart w:id="31" w:name="_Toc514595707"/>
      <w:r>
        <w:t>Tables</w:t>
      </w:r>
      <w:bookmarkEnd w:id="31"/>
    </w:p>
    <w:p w14:paraId="2D595070" w14:textId="2FB31F9D" w:rsidR="00457FF1" w:rsidRPr="00457FF1" w:rsidRDefault="00457FF1" w:rsidP="00B5755D">
      <w:r w:rsidRPr="00457FF1">
        <w:rPr>
          <w:rStyle w:val="Heading3Char"/>
        </w:rPr>
        <w:t>BILLING_ENTITY</w:t>
      </w:r>
      <w:r>
        <w:t xml:space="preserve"> – this table stores a </w:t>
      </w:r>
      <w:r>
        <w:rPr>
          <w:b/>
        </w:rPr>
        <w:t>billing entity</w:t>
      </w:r>
      <w:r>
        <w:t xml:space="preserve"> which is defined as an organization that provides billing services for one or many health care providers.  You can think of a billing entity as being similar to an organization.  In fact, a billing entity is a kind of organization.  Think of a billing entity as a billing service provider (a company that provides billing services).  Since hospitals typically do their own patient billing, it’s not uncommon for the health system to be the main billing entity.  That same health system (which has purchased Cerner Millennium as a platform) </w:t>
      </w:r>
      <w:r>
        <w:lastRenderedPageBreak/>
        <w:t>may also provide billing services for other hospitals, clinics, and individual physicians.  A billing entity can be configured to be a child of another billing entity, or to stand alone on its own.  All of this can be configured within a single Millennium installation.</w:t>
      </w:r>
    </w:p>
    <w:p w14:paraId="0C1579DB" w14:textId="77777777" w:rsidR="00457FF1" w:rsidRDefault="00457FF1" w:rsidP="00B5755D"/>
    <w:p w14:paraId="0660CC3D" w14:textId="5A082BD4" w:rsidR="006E6B04" w:rsidRPr="00C13784" w:rsidRDefault="006E6B04" w:rsidP="00B5755D">
      <w:r w:rsidRPr="00457FF1">
        <w:rPr>
          <w:rStyle w:val="Heading3Char"/>
        </w:rPr>
        <w:t>PFT_ENCNTR</w:t>
      </w:r>
      <w:r>
        <w:t xml:space="preserve"> – this table stores</w:t>
      </w:r>
      <w:r w:rsidR="00457FF1">
        <w:t xml:space="preserve"> a</w:t>
      </w:r>
      <w:r>
        <w:t xml:space="preserve"> </w:t>
      </w:r>
      <w:r>
        <w:rPr>
          <w:b/>
        </w:rPr>
        <w:t>financial encounter</w:t>
      </w:r>
      <w:r w:rsidR="00457FF1">
        <w:t xml:space="preserve"> which relates to one and only one clinical encounter (</w:t>
      </w:r>
      <w:proofErr w:type="spellStart"/>
      <w:r w:rsidR="00457FF1">
        <w:t>ENCOUNTER.encntr_id</w:t>
      </w:r>
      <w:proofErr w:type="spellEnd"/>
      <w:r w:rsidR="00457FF1">
        <w:t>).  Just like a clinical encounter will relate to one and only one org, a financial encounter will relate to one and only one billing entity.  Typically, you will have only one financial encounter for each clinical encounter.</w:t>
      </w:r>
      <w:r w:rsidR="00C13784">
        <w:t xml:space="preserve">  There are two ways a clinical encounter will split into multiple financial encounters:  charges generating to multiple billing entities in the same clinical encounter, and recurring clinical encounters that span more than one billing period (typically a calendar month).  It is possible for </w:t>
      </w:r>
      <w:r w:rsidR="00C13784">
        <w:rPr>
          <w:i/>
        </w:rPr>
        <w:t>both</w:t>
      </w:r>
      <w:r w:rsidR="00C13784">
        <w:t xml:space="preserve"> of these situations to occur in the same clinical encounter.</w:t>
      </w:r>
    </w:p>
    <w:p w14:paraId="56D238F9" w14:textId="0D78F5D8" w:rsidR="00457FF1" w:rsidRDefault="00457FF1" w:rsidP="00B5755D"/>
    <w:p w14:paraId="1641B48A" w14:textId="6C642B3B" w:rsidR="00042095" w:rsidRPr="00042095" w:rsidRDefault="00457FF1" w:rsidP="00B5755D">
      <w:r w:rsidRPr="00457FF1">
        <w:rPr>
          <w:rStyle w:val="Heading3Char"/>
        </w:rPr>
        <w:t>PFT_CHARGE</w:t>
      </w:r>
      <w:r>
        <w:t xml:space="preserve"> – this table stores one record for each charge that has been posted to CPA, on a one-for-one basis</w:t>
      </w:r>
      <w:r w:rsidR="00042095">
        <w:t xml:space="preserve"> with the CHARGE table</w:t>
      </w:r>
      <w:r>
        <w:t>.  Th</w:t>
      </w:r>
      <w:r w:rsidR="00042095">
        <w:t>e PFT_CHARGE</w:t>
      </w:r>
      <w:r>
        <w:t xml:space="preserve"> table relies on the existence of the CHARGE table and uses the information stored there.  Thus, clients using CPA do not typically purge the CHARGE table.  Charges generated by Charge Services that interface to a foreign billing system do not have a matching row in PFT_CHARGE.</w:t>
      </w:r>
      <w:r w:rsidR="00042095">
        <w:t xml:space="preserve">  It is possible for a client to have both types of charges, but each individual charge will be </w:t>
      </w:r>
      <w:r w:rsidR="00042095">
        <w:rPr>
          <w:i/>
        </w:rPr>
        <w:t>either</w:t>
      </w:r>
      <w:r w:rsidR="00042095">
        <w:t xml:space="preserve"> sent outbound to a foreign system or to CPA.  Refer to the processing status flag and interface file on the CHARGE table.  This processing is defined on the charge tier and in </w:t>
      </w:r>
      <w:proofErr w:type="spellStart"/>
      <w:r w:rsidR="00042095">
        <w:t>CSMiscSetup</w:t>
      </w:r>
      <w:proofErr w:type="spellEnd"/>
      <w:r w:rsidR="00042095">
        <w:t>.</w:t>
      </w:r>
    </w:p>
    <w:p w14:paraId="408C0C97" w14:textId="77777777" w:rsidR="006E6B04" w:rsidRDefault="006E6B04" w:rsidP="00B5755D"/>
    <w:p w14:paraId="28E0F77F" w14:textId="2651B143" w:rsidR="00042095" w:rsidRDefault="006E6B04" w:rsidP="00B5755D">
      <w:r w:rsidRPr="005C7270">
        <w:rPr>
          <w:rStyle w:val="Heading3Char"/>
        </w:rPr>
        <w:t>BENEFIT_ORDE</w:t>
      </w:r>
      <w:r w:rsidR="00457FF1" w:rsidRPr="005C7270">
        <w:rPr>
          <w:rStyle w:val="Heading3Char"/>
        </w:rPr>
        <w:t>R</w:t>
      </w:r>
      <w:r w:rsidR="00457FF1">
        <w:t xml:space="preserve"> – this table stores one record for each charge grouping.</w:t>
      </w:r>
      <w:r w:rsidR="00042095">
        <w:t xml:space="preserve">  When charges post from Charge Services to CPA, they are typically grouped together into logical groupings.  For example, professional charges are usually grouped separately from institutional charges, even though both kinds of charges may generate from a single clinical encounter.  A client could setup CPA so that there is a single financial encounter for the clinical encounter, and provide “split billing” so that the charges are grouped separately on the same financial encounter and sent </w:t>
      </w:r>
      <w:r w:rsidR="00C13784">
        <w:t>to</w:t>
      </w:r>
      <w:r w:rsidR="00042095">
        <w:t xml:space="preserve"> two separate claims.  Or, the client could setup CPA so that two separate financial encounters are created, each with one charge grouping and the charges are posted accordingly.</w:t>
      </w:r>
      <w:r w:rsidR="00C13784">
        <w:t xml:space="preserve">  There are other possibilities as well.  The two indicators of a charge grouping are the CONS_BO_SCHED_ID and BT_CONDITION_ID.</w:t>
      </w:r>
    </w:p>
    <w:p w14:paraId="44768E63" w14:textId="77777777" w:rsidR="00042095" w:rsidRDefault="00042095" w:rsidP="00B5755D"/>
    <w:p w14:paraId="1BD28160" w14:textId="07B8F20C" w:rsidR="006E6B04" w:rsidRDefault="00042095" w:rsidP="00B5755D">
      <w:r>
        <w:t xml:space="preserve">Another </w:t>
      </w:r>
      <w:r w:rsidR="00C13784">
        <w:t xml:space="preserve">more common </w:t>
      </w:r>
      <w:r>
        <w:t xml:space="preserve">reason you would have multiple BENEFIT_ORDER records for one financial encounter is different financial classes among the eligible payors.  For example, someone who has no insurance will have just one financial class of Self Pay.  However, if a patient has Medicare, then Commercial insurance, and then is responsible for the remainder, they would have at least </w:t>
      </w:r>
      <w:r w:rsidR="00C13784">
        <w:t>two</w:t>
      </w:r>
      <w:r>
        <w:t xml:space="preserve"> benefit order records (one for </w:t>
      </w:r>
      <w:r w:rsidR="00C13784">
        <w:t>the insurance and one for the final self-pay</w:t>
      </w:r>
      <w:r>
        <w:t xml:space="preserve"> financial class).</w:t>
      </w:r>
    </w:p>
    <w:p w14:paraId="7F26FF20" w14:textId="15A9D992" w:rsidR="00042095" w:rsidRDefault="00042095" w:rsidP="00B5755D"/>
    <w:p w14:paraId="300C7A26" w14:textId="1AC3AE65" w:rsidR="00042095" w:rsidRDefault="00042095" w:rsidP="00B5755D">
      <w:r>
        <w:t>The rules for</w:t>
      </w:r>
      <w:r w:rsidR="00886281">
        <w:t xml:space="preserve"> how</w:t>
      </w:r>
      <w:r>
        <w:t xml:space="preserve"> many benefit orders </w:t>
      </w:r>
      <w:r w:rsidR="00886281">
        <w:t xml:space="preserve">you may have </w:t>
      </w:r>
      <w:r>
        <w:t>is complex.  However from a query-building standpoint, you can consider the relationship from PFT_ENCNTR to BENEFIT_ORDER as being one-to-many.  It is also possible for a PFT_ENCNTR to have no benefit order, however this would mean that no insurance processing or billing has taken place (yet).</w:t>
      </w:r>
      <w:r w:rsidR="00886281">
        <w:t xml:space="preserve">  You should always validate the benefit order records are active and within</w:t>
      </w:r>
      <w:r w:rsidR="00B87673">
        <w:t xml:space="preserve"> t</w:t>
      </w:r>
      <w:r w:rsidR="00886281">
        <w:t>he beg/end effective dates.</w:t>
      </w:r>
    </w:p>
    <w:p w14:paraId="6006208C" w14:textId="4C16E7C4" w:rsidR="00B87673" w:rsidRDefault="00B87673" w:rsidP="00B5755D"/>
    <w:p w14:paraId="25C61B47" w14:textId="0B895245" w:rsidR="00B87673" w:rsidRDefault="00B87673" w:rsidP="00B87673">
      <w:pPr>
        <w:pStyle w:val="IntenseQuote"/>
      </w:pPr>
      <w:r>
        <w:lastRenderedPageBreak/>
        <w:t>NOTE:  Many columns on the BENEFIT_ORDER table are not routinely populated.  Verify the data is present before using it.  You will find most of the desired attributes on the BO_HP_RELTN table.</w:t>
      </w:r>
    </w:p>
    <w:p w14:paraId="42CFD205" w14:textId="76729EAA" w:rsidR="00886281" w:rsidRDefault="00886281" w:rsidP="00B5755D"/>
    <w:p w14:paraId="263DDEFD" w14:textId="6ABAEFFB" w:rsidR="00886281" w:rsidRDefault="00886281" w:rsidP="00B5755D">
      <w:r w:rsidRPr="005C7270">
        <w:rPr>
          <w:rStyle w:val="Heading3Char"/>
        </w:rPr>
        <w:t>BO_HP_RELTN</w:t>
      </w:r>
      <w:r>
        <w:t xml:space="preserve"> </w:t>
      </w:r>
      <w:r w:rsidR="005C7270">
        <w:t>–</w:t>
      </w:r>
      <w:r>
        <w:t xml:space="preserve"> </w:t>
      </w:r>
      <w:r w:rsidR="005E3C0F">
        <w:t xml:space="preserve">sometimes called the “bill-hip” table by Cerner, </w:t>
      </w:r>
      <w:r w:rsidR="005C7270">
        <w:t>this table stores the relationship between a benefit order and a health plan.  Typically, the relationship between a benefit order and the BO_HP_RELTN table is one-to-one.  However, it is possible for a single benefit order to have multiple related records on BO_HP_RELTN.  This may occur when a single benefit order (charge grouping) may have multiple claim types.  This is yet another scenario for CPA.  For all intents, you can consider the relationship from BENEFIT_ORDER to BO_HP_RELTN as being one-to-many.</w:t>
      </w:r>
    </w:p>
    <w:p w14:paraId="3E24D72A" w14:textId="48E11B47" w:rsidR="00B87673" w:rsidRDefault="00B87673" w:rsidP="00B5755D"/>
    <w:p w14:paraId="7EE05CF6" w14:textId="61A9B806" w:rsidR="00B87673" w:rsidRDefault="00B87673" w:rsidP="00B5755D">
      <w:r w:rsidRPr="00B87673">
        <w:rPr>
          <w:rStyle w:val="Heading3Char"/>
        </w:rPr>
        <w:t>Financial Class (FC)</w:t>
      </w:r>
      <w:r>
        <w:t xml:space="preserve"> – this is not a table but an attribute found on many tables in CPA.  The FC is stored on ENCOUNTER and PFT_ENCNTR to reflect the </w:t>
      </w:r>
      <w:r w:rsidRPr="00B87673">
        <w:rPr>
          <w:i/>
        </w:rPr>
        <w:t>primary</w:t>
      </w:r>
      <w:r>
        <w:t xml:space="preserve"> plan’s financial class, and is stored on BO_HP_RELTN for the FC of </w:t>
      </w:r>
      <w:r w:rsidRPr="00B87673">
        <w:rPr>
          <w:i/>
        </w:rPr>
        <w:t>each</w:t>
      </w:r>
      <w:r>
        <w:t xml:space="preserve"> related plan.  On BENEFIT_ORDER, the FC columns is populated </w:t>
      </w:r>
      <w:r>
        <w:rPr>
          <w:i/>
        </w:rPr>
        <w:t>only</w:t>
      </w:r>
      <w:r>
        <w:t xml:space="preserve"> for </w:t>
      </w:r>
      <w:proofErr w:type="spellStart"/>
      <w:r>
        <w:t>self pay</w:t>
      </w:r>
      <w:proofErr w:type="spellEnd"/>
      <w:r>
        <w:t>, and is null for all others.</w:t>
      </w:r>
    </w:p>
    <w:p w14:paraId="4705A821" w14:textId="0B13311C" w:rsidR="00B87673" w:rsidRDefault="00B87673" w:rsidP="00B5755D"/>
    <w:p w14:paraId="440351D1" w14:textId="0D23E2E6" w:rsidR="00B87673" w:rsidRPr="00B87673" w:rsidRDefault="00B87673" w:rsidP="00B5755D">
      <w:r w:rsidRPr="00B87673">
        <w:rPr>
          <w:rStyle w:val="Heading3Char"/>
        </w:rPr>
        <w:t>BILL_REC</w:t>
      </w:r>
      <w:r>
        <w:t xml:space="preserve"> – this table stores one record for each bill generated.  A bill can be a claim, client invoice, or patient statement.  Since each kind of bill serves a different purpose, only some of the details of the bill are stored on BILL_REC.  For more detail, you must join to other tables.  However, these joins become diverse depending on the intent.  The content of the bill itself is stored as a blob on LONG_BLOB table, which can be reached by going through BR_LONG_BLOB_RELTN.  Bills are traditionally stored as XML, but for paper forms may be a compressed form of serial (stream) information for printing, as PostScript, or as a binary image.  All of these are stored on the LONG_BLOB table.  There is </w:t>
      </w:r>
      <w:r w:rsidRPr="00B87673">
        <w:rPr>
          <w:i/>
        </w:rPr>
        <w:t>not</w:t>
      </w:r>
      <w:r>
        <w:t xml:space="preserve"> a table that stores the discrete line item information for a bill (PFT_LINE_ITEM table has been deprecated).  The primary key for the BILL_REC table is a composite key of the CORSP_ACTIVITY_ID and BILL_VRSN_NBR.  You must use both to make a unique key.  In general, you should always use the largest BILL_VRSN_NBR on the BILL_REC table when you are provided only the CORSP_ACTIVITY_ID.  You can do this by using a subquery in your CCL / SQL to look for the </w:t>
      </w:r>
      <w:r>
        <w:rPr>
          <w:i/>
        </w:rPr>
        <w:t>max(</w:t>
      </w:r>
      <w:proofErr w:type="spellStart"/>
      <w:r>
        <w:rPr>
          <w:i/>
        </w:rPr>
        <w:t>bill_vrsn_nbr</w:t>
      </w:r>
      <w:proofErr w:type="spellEnd"/>
      <w:r>
        <w:rPr>
          <w:i/>
        </w:rPr>
        <w:t xml:space="preserve">) </w:t>
      </w:r>
      <w:r>
        <w:t xml:space="preserve">for that </w:t>
      </w:r>
      <w:proofErr w:type="spellStart"/>
      <w:r>
        <w:t>corsp_activity_id</w:t>
      </w:r>
      <w:proofErr w:type="spellEnd"/>
      <w:r>
        <w:t>.  This is a standard method for Cerner and will not be detrimental to performance so long as you qualify on a CORSP_ACTIVITY_ID.</w:t>
      </w:r>
    </w:p>
    <w:p w14:paraId="349FBB90" w14:textId="77777777" w:rsidR="00B87673" w:rsidRDefault="00B87673" w:rsidP="00B5755D"/>
    <w:p w14:paraId="7A4FC873" w14:textId="68A3AA50" w:rsidR="00B87673" w:rsidRPr="00B87673" w:rsidRDefault="00B87673" w:rsidP="00B5755D">
      <w:r w:rsidRPr="00C13784">
        <w:rPr>
          <w:rStyle w:val="Heading3Char"/>
        </w:rPr>
        <w:t>BILL_RELTN</w:t>
      </w:r>
      <w:r>
        <w:t xml:space="preserve"> – this table stores the relationship between a bill on BILL_REC table and the related tables.  The relationship are intricate (see the Bill Relation Types section of this document).</w:t>
      </w:r>
    </w:p>
    <w:p w14:paraId="3C4C89E1" w14:textId="57F9BD9F" w:rsidR="005C7270" w:rsidRDefault="005C7270" w:rsidP="00B5755D"/>
    <w:p w14:paraId="22EC624B" w14:textId="0A627800" w:rsidR="00C13784" w:rsidRDefault="00C13784" w:rsidP="00B5755D">
      <w:r w:rsidRPr="00EB2749">
        <w:rPr>
          <w:rStyle w:val="Heading3Char"/>
        </w:rPr>
        <w:t>ACCOUNT</w:t>
      </w:r>
      <w:r>
        <w:t xml:space="preserve"> – this table stores the one record for each kind of a bookkeeping account.  There are a handful that track the total amounts for the </w:t>
      </w:r>
      <w:r w:rsidR="000606B9">
        <w:t xml:space="preserve">hospital (cash, account receivable, accounts payable, etc), but the overwhelming majority of records on the ACCOUNT table </w:t>
      </w:r>
      <w:r w:rsidR="00EB2749">
        <w:t>represent individual patient liabilities and their guarantors.  Depending on various rules in CPA, a separate account will be created for each clinical encounter and its guarantor(s).  Amounts charges, owed, paid, and written off (adjusted) will be tracked against these accounts.</w:t>
      </w:r>
    </w:p>
    <w:p w14:paraId="7EA24315" w14:textId="382A5AE9" w:rsidR="00EB2749" w:rsidRDefault="00EB2749" w:rsidP="00B5755D"/>
    <w:p w14:paraId="4BEE6447" w14:textId="77777777" w:rsidR="00EB2749" w:rsidRPr="00B5755D" w:rsidRDefault="00EB2749" w:rsidP="00B5755D"/>
    <w:p w14:paraId="35468FD5" w14:textId="77777777" w:rsidR="00615087" w:rsidRDefault="00615087"/>
    <w:p w14:paraId="55C66823" w14:textId="77777777" w:rsidR="00EB2749" w:rsidRDefault="00EB2749">
      <w:r w:rsidRPr="00FD09CD">
        <w:rPr>
          <w:rStyle w:val="Heading3Char"/>
        </w:rPr>
        <w:t>TRANS_LOG</w:t>
      </w:r>
      <w:r>
        <w:t xml:space="preserve"> – this table stores every financial transaction that occurs in relationship to the billing entity.  When charges post to the PFT_CHARGE table, they create records on the TRANS_LOG table so that the total dollars for the charges are increased in the respective accounts.  Likewise, when a payment or adjustment is received by the hospital from the insurance company or the patient, these also create records on the TRANS_LOG table to show money received.  The TRANS_LOG table stores only three types of transactions:  Charge, Adjustment, Payment.</w:t>
      </w:r>
    </w:p>
    <w:p w14:paraId="62B14A69" w14:textId="77777777" w:rsidR="00EB2749" w:rsidRDefault="00EB2749"/>
    <w:p w14:paraId="4286CF96" w14:textId="77777777" w:rsidR="00EB2749" w:rsidRDefault="00EB2749">
      <w:r w:rsidRPr="00FD09CD">
        <w:rPr>
          <w:rStyle w:val="Heading3Char"/>
        </w:rPr>
        <w:t>GL_TRANS_LOG</w:t>
      </w:r>
      <w:r>
        <w:t xml:space="preserve"> – this table stores (typically) two records for every one TRANS_LOG record.  When a record is added to the TRANS_LOG table, it must be assigned account numbers for the general ledger system (such as Lawson, Oracle, or some other major system foreign to Cerner).  The account numbers assigned for the GL system are not the same accounts as in the ACCOUNT table.  Instead, the GL_TRANS_LOG table stores what Cerner refers to as the GL </w:t>
      </w:r>
      <w:r w:rsidRPr="00EB2749">
        <w:rPr>
          <w:i/>
        </w:rPr>
        <w:t>alias</w:t>
      </w:r>
      <w:r>
        <w:t xml:space="preserve"> which is just a systematic assignment of a four-part account number.  These numbers are assigned dynamically based on various criteria, like encounter type, location, activity type, transaction type, etc.  Ultimately, the purpose of the GL alias is so that when the daily transactions are sent to the GL system, they are assigned to the proper bookkeeping accounts.  Think of the daily GL batch from Cerner as being the daily close at a restaurant.  The bookkeeping system need not know who the customers were or what they ordered…  it just needs to know how much was sold, how much cash was received, and how much inventory was used and received.  This is what the GL aliasing process does.</w:t>
      </w:r>
    </w:p>
    <w:p w14:paraId="2CD52A3A" w14:textId="77777777" w:rsidR="00EB2749" w:rsidRDefault="00EB2749"/>
    <w:p w14:paraId="2F71885E" w14:textId="77777777" w:rsidR="00FD09CD" w:rsidRDefault="00EB2749">
      <w:r>
        <w:t xml:space="preserve">It is possible for a transaction to be re-aliased in a subsequent process.  This is called </w:t>
      </w:r>
      <w:r w:rsidR="00FD09CD">
        <w:t>re-classing and is handled via the</w:t>
      </w:r>
      <w:r>
        <w:t xml:space="preserve"> </w:t>
      </w:r>
      <w:proofErr w:type="spellStart"/>
      <w:r>
        <w:t>parent_gl_trans_log_id</w:t>
      </w:r>
      <w:proofErr w:type="spellEnd"/>
      <w:r>
        <w:t xml:space="preserve">.  A recursive query on the GL_TRANS_LOG table will </w:t>
      </w:r>
      <w:r w:rsidR="00FD09CD">
        <w:t>reveal these reclassifications.</w:t>
      </w:r>
    </w:p>
    <w:p w14:paraId="2179A991" w14:textId="77777777" w:rsidR="00FD09CD" w:rsidRDefault="00FD09CD"/>
    <w:p w14:paraId="7ED1EDF1" w14:textId="71DF602E" w:rsidR="004E2322" w:rsidRDefault="004E2322">
      <w:r>
        <w:br w:type="page"/>
      </w:r>
    </w:p>
    <w:p w14:paraId="2AC7B74A" w14:textId="77777777" w:rsidR="008D6D8D" w:rsidRDefault="008D6D8D" w:rsidP="008D6D8D">
      <w:pPr>
        <w:pStyle w:val="Heading1"/>
      </w:pPr>
      <w:bookmarkStart w:id="32" w:name="_Toc514595708"/>
      <w:r>
        <w:lastRenderedPageBreak/>
        <w:t>Retrieving Claims</w:t>
      </w:r>
      <w:bookmarkEnd w:id="32"/>
    </w:p>
    <w:p w14:paraId="75AF4A55" w14:textId="7B87FB7C" w:rsidR="008D6D8D" w:rsidRDefault="008D6D8D">
      <w:pPr>
        <w:rPr>
          <w:rFonts w:asciiTheme="majorHAnsi" w:eastAsiaTheme="majorEastAsia" w:hAnsiTheme="majorHAnsi" w:cstheme="majorBidi"/>
          <w:color w:val="2F5496" w:themeColor="accent1" w:themeShade="BF"/>
          <w:sz w:val="32"/>
          <w:szCs w:val="32"/>
        </w:rPr>
      </w:pPr>
      <w:r>
        <w:br w:type="page"/>
      </w:r>
    </w:p>
    <w:p w14:paraId="46DAD22E" w14:textId="36765BDF" w:rsidR="004E2322" w:rsidRDefault="004E2322" w:rsidP="004E2322">
      <w:pPr>
        <w:pStyle w:val="Heading1"/>
      </w:pPr>
      <w:bookmarkStart w:id="33" w:name="_Toc514595709"/>
      <w:r>
        <w:lastRenderedPageBreak/>
        <w:t>UB Codes</w:t>
      </w:r>
      <w:bookmarkEnd w:id="33"/>
    </w:p>
    <w:p w14:paraId="3A9A6F12" w14:textId="77777777" w:rsidR="004E2322" w:rsidRPr="004E7D40" w:rsidRDefault="004E2322" w:rsidP="004E2322">
      <w:pPr>
        <w:pStyle w:val="Heading2"/>
      </w:pPr>
      <w:bookmarkStart w:id="34" w:name="_Toc514595710"/>
      <w:r w:rsidRPr="004E7D40">
        <w:t>Background</w:t>
      </w:r>
      <w:bookmarkEnd w:id="34"/>
    </w:p>
    <w:p w14:paraId="51A3D5A3" w14:textId="77777777" w:rsidR="004E2322" w:rsidRDefault="004E2322" w:rsidP="004E2322">
      <w:r>
        <w:t>When an insurance claim is sent to Medicare, Medicare may require certain supplemental information about the patient.</w:t>
      </w:r>
    </w:p>
    <w:p w14:paraId="1547AEBA" w14:textId="77777777" w:rsidR="004E2322" w:rsidRDefault="004E2322" w:rsidP="004E2322"/>
    <w:p w14:paraId="7A06C73F" w14:textId="77777777" w:rsidR="004E2322" w:rsidRDefault="004E2322" w:rsidP="004E2322">
      <w:r>
        <w:t>HPM has three kinds of records to receive this supplemental information, commonly called “UB” codes.  Specifically:</w:t>
      </w:r>
    </w:p>
    <w:tbl>
      <w:tblPr>
        <w:tblStyle w:val="GridTable4-Accent1"/>
        <w:tblW w:w="0" w:type="auto"/>
        <w:tblLook w:val="04A0" w:firstRow="1" w:lastRow="0" w:firstColumn="1" w:lastColumn="0" w:noHBand="0" w:noVBand="1"/>
      </w:tblPr>
      <w:tblGrid>
        <w:gridCol w:w="2174"/>
        <w:gridCol w:w="1996"/>
      </w:tblGrid>
      <w:tr w:rsidR="004E2322" w:rsidRPr="004E7D40" w14:paraId="7B22C3C8" w14:textId="77777777" w:rsidTr="00457F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16A622" w14:textId="77777777" w:rsidR="004E2322" w:rsidRPr="004E7D40" w:rsidRDefault="004E2322" w:rsidP="00457FF1">
            <w:bookmarkStart w:id="35" w:name="OLE_LINK44"/>
            <w:bookmarkStart w:id="36" w:name="OLE_LINK45"/>
            <w:r>
              <w:t>Kind of Information</w:t>
            </w:r>
          </w:p>
        </w:tc>
        <w:tc>
          <w:tcPr>
            <w:tcW w:w="0" w:type="auto"/>
          </w:tcPr>
          <w:p w14:paraId="0CF05613" w14:textId="77777777" w:rsidR="004E2322" w:rsidRPr="004E7D40" w:rsidRDefault="004E2322" w:rsidP="00457FF1">
            <w:pPr>
              <w:cnfStyle w:val="100000000000" w:firstRow="1" w:lastRow="0" w:firstColumn="0" w:lastColumn="0" w:oddVBand="0" w:evenVBand="0" w:oddHBand="0" w:evenHBand="0" w:firstRowFirstColumn="0" w:firstRowLastColumn="0" w:lastRowFirstColumn="0" w:lastRowLastColumn="0"/>
            </w:pPr>
            <w:r>
              <w:t>HPM Record Type</w:t>
            </w:r>
          </w:p>
        </w:tc>
      </w:tr>
      <w:tr w:rsidR="004E2322" w:rsidRPr="004E7D40" w14:paraId="23B42578" w14:textId="77777777" w:rsidTr="00457F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BDC84A" w14:textId="77777777" w:rsidR="004E2322" w:rsidRPr="004E7D40" w:rsidRDefault="004E2322" w:rsidP="00457FF1">
            <w:r w:rsidRPr="004E7D40">
              <w:t>Value</w:t>
            </w:r>
          </w:p>
        </w:tc>
        <w:tc>
          <w:tcPr>
            <w:tcW w:w="0" w:type="auto"/>
          </w:tcPr>
          <w:p w14:paraId="2EB9A9CF" w14:textId="77777777" w:rsidR="004E2322" w:rsidRPr="004E7D40" w:rsidRDefault="004E2322" w:rsidP="00457FF1">
            <w:pPr>
              <w:cnfStyle w:val="000000100000" w:firstRow="0" w:lastRow="0" w:firstColumn="0" w:lastColumn="0" w:oddVBand="0" w:evenVBand="0" w:oddHBand="1" w:evenHBand="0" w:firstRowFirstColumn="0" w:firstRowLastColumn="0" w:lastRowFirstColumn="0" w:lastRowLastColumn="0"/>
            </w:pPr>
            <w:r w:rsidRPr="004E7D40">
              <w:t>ENCUBVAL</w:t>
            </w:r>
          </w:p>
        </w:tc>
      </w:tr>
      <w:tr w:rsidR="004E2322" w:rsidRPr="004E7D40" w14:paraId="28788D12" w14:textId="77777777" w:rsidTr="00457FF1">
        <w:tc>
          <w:tcPr>
            <w:cnfStyle w:val="001000000000" w:firstRow="0" w:lastRow="0" w:firstColumn="1" w:lastColumn="0" w:oddVBand="0" w:evenVBand="0" w:oddHBand="0" w:evenHBand="0" w:firstRowFirstColumn="0" w:firstRowLastColumn="0" w:lastRowFirstColumn="0" w:lastRowLastColumn="0"/>
            <w:tcW w:w="0" w:type="auto"/>
          </w:tcPr>
          <w:p w14:paraId="510E3A12" w14:textId="77777777" w:rsidR="004E2322" w:rsidRPr="004E7D40" w:rsidRDefault="004E2322" w:rsidP="00457FF1">
            <w:r w:rsidRPr="004E7D40">
              <w:t>Occurrence</w:t>
            </w:r>
          </w:p>
        </w:tc>
        <w:tc>
          <w:tcPr>
            <w:tcW w:w="0" w:type="auto"/>
          </w:tcPr>
          <w:p w14:paraId="29D69756" w14:textId="77777777" w:rsidR="004E2322" w:rsidRPr="004E7D40" w:rsidRDefault="004E2322" w:rsidP="00457FF1">
            <w:pPr>
              <w:cnfStyle w:val="000000000000" w:firstRow="0" w:lastRow="0" w:firstColumn="0" w:lastColumn="0" w:oddVBand="0" w:evenVBand="0" w:oddHBand="0" w:evenHBand="0" w:firstRowFirstColumn="0" w:firstRowLastColumn="0" w:lastRowFirstColumn="0" w:lastRowLastColumn="0"/>
            </w:pPr>
            <w:r w:rsidRPr="004E7D40">
              <w:t>ENCUBOCC</w:t>
            </w:r>
          </w:p>
        </w:tc>
      </w:tr>
      <w:tr w:rsidR="004E2322" w:rsidRPr="004E7D40" w14:paraId="47D58E34" w14:textId="77777777" w:rsidTr="00457F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C8A250" w14:textId="77777777" w:rsidR="004E2322" w:rsidRPr="004E7D40" w:rsidRDefault="004E2322" w:rsidP="00457FF1">
            <w:r w:rsidRPr="004E7D40">
              <w:t>Condition</w:t>
            </w:r>
          </w:p>
        </w:tc>
        <w:tc>
          <w:tcPr>
            <w:tcW w:w="0" w:type="auto"/>
          </w:tcPr>
          <w:p w14:paraId="3307A870" w14:textId="77777777" w:rsidR="004E2322" w:rsidRPr="004E7D40" w:rsidRDefault="004E2322" w:rsidP="00457FF1">
            <w:pPr>
              <w:cnfStyle w:val="000000100000" w:firstRow="0" w:lastRow="0" w:firstColumn="0" w:lastColumn="0" w:oddVBand="0" w:evenVBand="0" w:oddHBand="1" w:evenHBand="0" w:firstRowFirstColumn="0" w:firstRowLastColumn="0" w:lastRowFirstColumn="0" w:lastRowLastColumn="0"/>
            </w:pPr>
            <w:r w:rsidRPr="004E7D40">
              <w:t>ENCUBCON</w:t>
            </w:r>
          </w:p>
        </w:tc>
      </w:tr>
      <w:bookmarkEnd w:id="35"/>
      <w:bookmarkEnd w:id="36"/>
    </w:tbl>
    <w:p w14:paraId="66BD3F99" w14:textId="77777777" w:rsidR="004E2322" w:rsidRDefault="004E2322" w:rsidP="004E2322"/>
    <w:p w14:paraId="053DC134" w14:textId="77777777" w:rsidR="004E2322" w:rsidRDefault="004E2322" w:rsidP="004E2322">
      <w:r>
        <w:t>If provided, this information is contained in a HCFA 1450 claim.  A HCFA 1450 claim is submitted either on paper using a UB04 form, or electronically using the 837p format, version 5010.</w:t>
      </w:r>
    </w:p>
    <w:p w14:paraId="2D299B98" w14:textId="77777777" w:rsidR="004E2322" w:rsidRDefault="004E2322" w:rsidP="004E2322"/>
    <w:p w14:paraId="3042D66F" w14:textId="77777777" w:rsidR="004E2322" w:rsidRDefault="004E2322" w:rsidP="004E2322">
      <w:r>
        <w:t>Historically, claims to Medicare were only on paper, and the paper form always began with the letters “UB”, hence the common name of “UB codes” even though new installations of Cerner no longer use the UB form and submit entirely electronically.</w:t>
      </w:r>
    </w:p>
    <w:p w14:paraId="0F292D5B" w14:textId="77777777" w:rsidR="004E2322" w:rsidRDefault="004E2322" w:rsidP="004E2322"/>
    <w:p w14:paraId="39BDA50C" w14:textId="2AD49B80" w:rsidR="004E2322" w:rsidRDefault="004E2322" w:rsidP="004E2322">
      <w:r>
        <w:t>The particular codes are contained in the 2300 loop of the HCFA 1450 claim as HI segments.</w:t>
      </w:r>
      <w:r w:rsidR="005B2A98">
        <w:t xml:space="preserve">  The app to configure the application of which codes </w:t>
      </w:r>
      <w:r w:rsidR="000548BB">
        <w:t xml:space="preserve">to use on claims </w:t>
      </w:r>
      <w:r w:rsidR="005B2A98">
        <w:t>in which situations is defined in profitclaimmanager.exe</w:t>
      </w:r>
    </w:p>
    <w:p w14:paraId="0C109BC0" w14:textId="77777777" w:rsidR="004E2322" w:rsidRDefault="004E2322" w:rsidP="004E2322"/>
    <w:p w14:paraId="7433D4E3" w14:textId="77777777" w:rsidR="004E2322" w:rsidRDefault="004E2322" w:rsidP="004E2322">
      <w:pPr>
        <w:pStyle w:val="Heading2"/>
      </w:pPr>
      <w:bookmarkStart w:id="37" w:name="_Toc514595711"/>
      <w:r>
        <w:t>How To Extract</w:t>
      </w:r>
      <w:bookmarkEnd w:id="37"/>
    </w:p>
    <w:p w14:paraId="037AF4E4" w14:textId="77777777" w:rsidR="004E2322" w:rsidRDefault="004E2322" w:rsidP="004E2322">
      <w:r>
        <w:t>The desired data elements are contained within the XML structure of the claim in the 837p v5010 format.</w:t>
      </w:r>
    </w:p>
    <w:p w14:paraId="1F117C03" w14:textId="77777777" w:rsidR="004E2322" w:rsidRDefault="004E2322" w:rsidP="004E2322"/>
    <w:p w14:paraId="7CCF46DE" w14:textId="77777777" w:rsidR="004E2322" w:rsidRDefault="004E2322" w:rsidP="004E2322">
      <w:r>
        <w:t xml:space="preserve">To retrieve them, join BILL_REC </w:t>
      </w:r>
      <w:r>
        <w:sym w:font="Wingdings" w:char="F0E0"/>
      </w:r>
      <w:r>
        <w:t xml:space="preserve"> BR_LONG_BLOB_RELTN </w:t>
      </w:r>
      <w:r>
        <w:sym w:font="Wingdings" w:char="F0E0"/>
      </w:r>
      <w:r>
        <w:t xml:space="preserve"> LONG_BLOB, retrieve the XML file where </w:t>
      </w:r>
      <w:proofErr w:type="spellStart"/>
      <w:r>
        <w:t>BLBR.data_type_flag</w:t>
      </w:r>
      <w:proofErr w:type="spellEnd"/>
      <w:r>
        <w:t xml:space="preserve"> = 2 (Translated Claim XML).  Most BILL_REC records will relate to 3 or 4 XML files via BLBR</w:t>
      </w:r>
      <w:r>
        <w:sym w:font="Wingdings" w:char="F0E0"/>
      </w:r>
      <w:r>
        <w:t xml:space="preserve">LB.  The </w:t>
      </w:r>
      <w:proofErr w:type="spellStart"/>
      <w:r>
        <w:t>data_type_flag</w:t>
      </w:r>
      <w:proofErr w:type="spellEnd"/>
      <w:r>
        <w:t xml:space="preserve"> is important because the other XML formats may not contain the UB codes, and even if they do, will not be in the standard 837p format.</w:t>
      </w:r>
    </w:p>
    <w:p w14:paraId="36DEB34D" w14:textId="77777777" w:rsidR="004E2322" w:rsidRDefault="004E2322" w:rsidP="004E2322"/>
    <w:p w14:paraId="1891662B" w14:textId="77777777" w:rsidR="004E2322" w:rsidRDefault="004E2322" w:rsidP="004E2322">
      <w:r>
        <w:br w:type="page"/>
      </w:r>
    </w:p>
    <w:p w14:paraId="1D094741" w14:textId="77777777" w:rsidR="004E2322" w:rsidRDefault="004E2322" w:rsidP="004E2322">
      <w:r>
        <w:lastRenderedPageBreak/>
        <w:t>Once you have retrieved the XML, search for the following strings:</w:t>
      </w:r>
    </w:p>
    <w:tbl>
      <w:tblPr>
        <w:tblStyle w:val="GridTable4-Accent1"/>
        <w:tblW w:w="0" w:type="auto"/>
        <w:tblLook w:val="04A0" w:firstRow="1" w:lastRow="0" w:firstColumn="1" w:lastColumn="0" w:noHBand="0" w:noVBand="1"/>
      </w:tblPr>
      <w:tblGrid>
        <w:gridCol w:w="1161"/>
        <w:gridCol w:w="13229"/>
      </w:tblGrid>
      <w:tr w:rsidR="004E2322" w:rsidRPr="004E7D40" w14:paraId="581209A2" w14:textId="77777777" w:rsidTr="00457F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tcPr>
          <w:p w14:paraId="07FF54F8" w14:textId="77777777" w:rsidR="004E2322" w:rsidRPr="00927A2B" w:rsidRDefault="004E2322" w:rsidP="00457FF1">
            <w:pPr>
              <w:keepLines/>
              <w:rPr>
                <w:sz w:val="20"/>
                <w:szCs w:val="20"/>
              </w:rPr>
            </w:pPr>
            <w:r w:rsidRPr="00927A2B">
              <w:rPr>
                <w:sz w:val="20"/>
                <w:szCs w:val="20"/>
              </w:rPr>
              <w:t>Code</w:t>
            </w:r>
          </w:p>
        </w:tc>
        <w:tc>
          <w:tcPr>
            <w:tcW w:w="13229" w:type="dxa"/>
          </w:tcPr>
          <w:p w14:paraId="696B6517" w14:textId="77777777" w:rsidR="004E2322" w:rsidRPr="004E7D40" w:rsidRDefault="004E2322" w:rsidP="00457FF1">
            <w:pPr>
              <w:keepLines/>
              <w:cnfStyle w:val="100000000000" w:firstRow="1" w:lastRow="0" w:firstColumn="0" w:lastColumn="0" w:oddVBand="0" w:evenVBand="0" w:oddHBand="0" w:evenHBand="0" w:firstRowFirstColumn="0" w:firstRowLastColumn="0" w:lastRowFirstColumn="0" w:lastRowLastColumn="0"/>
            </w:pPr>
            <w:r>
              <w:t>XML Label</w:t>
            </w:r>
          </w:p>
        </w:tc>
      </w:tr>
      <w:tr w:rsidR="004E2322" w:rsidRPr="004E7D40" w14:paraId="48083F3C" w14:textId="77777777" w:rsidTr="00457F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tcPr>
          <w:p w14:paraId="4708635E" w14:textId="77777777" w:rsidR="004E2322" w:rsidRPr="00927A2B" w:rsidRDefault="004E2322" w:rsidP="00457FF1">
            <w:pPr>
              <w:keepLines/>
              <w:rPr>
                <w:sz w:val="20"/>
                <w:szCs w:val="20"/>
              </w:rPr>
            </w:pPr>
            <w:r w:rsidRPr="00927A2B">
              <w:rPr>
                <w:sz w:val="20"/>
                <w:szCs w:val="20"/>
              </w:rPr>
              <w:t>Value</w:t>
            </w:r>
          </w:p>
        </w:tc>
        <w:tc>
          <w:tcPr>
            <w:tcW w:w="13229" w:type="dxa"/>
            <w:vAlign w:val="center"/>
          </w:tcPr>
          <w:p w14:paraId="27D8ECFC" w14:textId="77777777" w:rsidR="004E2322" w:rsidRPr="004E7D40" w:rsidRDefault="004E2322" w:rsidP="00457FF1">
            <w:pPr>
              <w:keepLines/>
              <w:cnfStyle w:val="000000100000" w:firstRow="0" w:lastRow="0" w:firstColumn="0" w:lastColumn="0" w:oddVBand="0" w:evenVBand="0" w:oddHBand="1" w:evenHBand="0" w:firstRowFirstColumn="0" w:firstRowLastColumn="0" w:lastRowFirstColumn="0" w:lastRowLastColumn="0"/>
            </w:pPr>
            <w:r w:rsidRPr="00927A2B">
              <w:rPr>
                <w:rFonts w:ascii="Lucida Console" w:hAnsi="Lucida Console"/>
                <w:sz w:val="16"/>
                <w:szCs w:val="16"/>
              </w:rPr>
              <w:t>&lt;WPC837I5010_2300_HI_ValueInformation&gt;</w:t>
            </w:r>
          </w:p>
        </w:tc>
      </w:tr>
      <w:tr w:rsidR="004E2322" w:rsidRPr="004E7D40" w14:paraId="348AB4F5" w14:textId="77777777" w:rsidTr="00457FF1">
        <w:tc>
          <w:tcPr>
            <w:cnfStyle w:val="001000000000" w:firstRow="0" w:lastRow="0" w:firstColumn="1" w:lastColumn="0" w:oddVBand="0" w:evenVBand="0" w:oddHBand="0" w:evenHBand="0" w:firstRowFirstColumn="0" w:firstRowLastColumn="0" w:lastRowFirstColumn="0" w:lastRowLastColumn="0"/>
            <w:tcW w:w="1161" w:type="dxa"/>
          </w:tcPr>
          <w:p w14:paraId="7F6EC9C5" w14:textId="77777777" w:rsidR="004E2322" w:rsidRPr="00927A2B" w:rsidRDefault="004E2322" w:rsidP="00457FF1">
            <w:pPr>
              <w:keepLines/>
              <w:jc w:val="right"/>
              <w:rPr>
                <w:b w:val="0"/>
                <w:i/>
                <w:sz w:val="20"/>
                <w:szCs w:val="20"/>
              </w:rPr>
            </w:pPr>
            <w:bookmarkStart w:id="38" w:name="OLE_LINK48"/>
            <w:bookmarkStart w:id="39" w:name="OLE_LINK49"/>
            <w:r w:rsidRPr="00927A2B">
              <w:rPr>
                <w:b w:val="0"/>
                <w:i/>
                <w:sz w:val="20"/>
                <w:szCs w:val="20"/>
              </w:rPr>
              <w:t>Sample</w:t>
            </w:r>
          </w:p>
        </w:tc>
        <w:tc>
          <w:tcPr>
            <w:tcW w:w="13229" w:type="dxa"/>
            <w:vAlign w:val="center"/>
          </w:tcPr>
          <w:p w14:paraId="583F76C3" w14:textId="77777777" w:rsidR="004E2322" w:rsidRPr="00927A2B"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bookmarkStart w:id="40" w:name="OLE_LINK46"/>
            <w:bookmarkStart w:id="41" w:name="OLE_LINK47"/>
            <w:r w:rsidRPr="00927A2B">
              <w:rPr>
                <w:rFonts w:ascii="Lucida Console" w:hAnsi="Lucida Console"/>
                <w:sz w:val="16"/>
                <w:szCs w:val="16"/>
              </w:rPr>
              <w:t>&lt;WPC837I5010_2300_HI_ValueInformation&gt;</w:t>
            </w:r>
            <w:bookmarkEnd w:id="40"/>
            <w:bookmarkEnd w:id="41"/>
            <w:r>
              <w:rPr>
                <w:rFonts w:ascii="Lucida Console" w:hAnsi="Lucida Console"/>
                <w:sz w:val="16"/>
                <w:szCs w:val="16"/>
              </w:rPr>
              <w:t xml:space="preserve"> </w:t>
            </w:r>
            <w:bookmarkStart w:id="42" w:name="OLE_LINK9"/>
            <w:bookmarkStart w:id="43" w:name="OLE_LINK10"/>
            <w:r w:rsidRPr="00A56CB1">
              <w:rPr>
                <w:rFonts w:ascii="Lucida Console" w:hAnsi="Lucida Console"/>
                <w:color w:val="4472C4" w:themeColor="accent1"/>
                <w:sz w:val="12"/>
                <w:szCs w:val="16"/>
              </w:rPr>
              <w:t>CR</w:t>
            </w:r>
            <w:bookmarkEnd w:id="42"/>
            <w:bookmarkEnd w:id="43"/>
          </w:p>
          <w:p w14:paraId="15BBFBC5" w14:textId="77777777" w:rsidR="004E2322"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sidRPr="00927A2B">
              <w:rPr>
                <w:rFonts w:ascii="Lucida Console" w:hAnsi="Lucida Console"/>
                <w:sz w:val="16"/>
                <w:szCs w:val="16"/>
              </w:rPr>
              <w:t xml:space="preserve">  &lt;WPC837I5010_2300_HI01_ValueInformation </w:t>
            </w:r>
          </w:p>
          <w:p w14:paraId="67B681BE" w14:textId="77777777" w:rsidR="004E2322" w:rsidRPr="00A42159"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b/>
                <w:color w:val="FF0000"/>
                <w:sz w:val="16"/>
                <w:szCs w:val="16"/>
              </w:rPr>
            </w:pPr>
            <w:r>
              <w:rPr>
                <w:rFonts w:ascii="Lucida Console" w:hAnsi="Lucida Console"/>
                <w:color w:val="4472C4" w:themeColor="accent1"/>
                <w:sz w:val="12"/>
                <w:szCs w:val="16"/>
              </w:rPr>
              <w:t>TAB</w:t>
            </w:r>
            <w:r>
              <w:rPr>
                <w:rFonts w:ascii="Lucida Console" w:hAnsi="Lucida Console"/>
                <w:sz w:val="16"/>
                <w:szCs w:val="16"/>
              </w:rPr>
              <w:tab/>
            </w:r>
            <w:r w:rsidRPr="00927A2B">
              <w:rPr>
                <w:rFonts w:ascii="Lucida Console" w:hAnsi="Lucida Console"/>
                <w:sz w:val="16"/>
                <w:szCs w:val="16"/>
              </w:rPr>
              <w:t>WPC837I5010_2300_</w:t>
            </w:r>
            <w:r w:rsidRPr="00A42159">
              <w:rPr>
                <w:rFonts w:ascii="Lucida Console" w:hAnsi="Lucida Console"/>
                <w:color w:val="00B050"/>
                <w:sz w:val="16"/>
                <w:szCs w:val="16"/>
              </w:rPr>
              <w:t>HI0101_ValueInformation_CodeListQualifierCode</w:t>
            </w:r>
            <w:r>
              <w:rPr>
                <w:rFonts w:ascii="Lucida Console" w:hAnsi="Lucida Console"/>
                <w:sz w:val="16"/>
                <w:szCs w:val="16"/>
              </w:rPr>
              <w:t>="</w:t>
            </w:r>
            <w:r w:rsidRPr="00A42159">
              <w:rPr>
                <w:rFonts w:ascii="Lucida Console" w:hAnsi="Lucida Console"/>
                <w:b/>
                <w:color w:val="FF0000"/>
                <w:sz w:val="16"/>
                <w:szCs w:val="16"/>
              </w:rPr>
              <w:t>BE</w:t>
            </w:r>
            <w:r>
              <w:rPr>
                <w:rFonts w:ascii="Lucida Console" w:hAnsi="Lucida Console"/>
                <w:sz w:val="16"/>
                <w:szCs w:val="16"/>
              </w:rPr>
              <w:t>"</w:t>
            </w:r>
          </w:p>
          <w:p w14:paraId="5F9C334F" w14:textId="77777777" w:rsidR="004E2322"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Pr>
                <w:rFonts w:ascii="Lucida Console" w:hAnsi="Lucida Console"/>
                <w:color w:val="4472C4" w:themeColor="accent1"/>
                <w:sz w:val="12"/>
                <w:szCs w:val="16"/>
              </w:rPr>
              <w:t>TAB</w:t>
            </w:r>
            <w:r>
              <w:rPr>
                <w:rFonts w:ascii="Lucida Console" w:hAnsi="Lucida Console"/>
                <w:sz w:val="16"/>
                <w:szCs w:val="16"/>
              </w:rPr>
              <w:tab/>
            </w:r>
            <w:r w:rsidRPr="00927A2B">
              <w:rPr>
                <w:rFonts w:ascii="Lucida Console" w:hAnsi="Lucida Console"/>
                <w:sz w:val="16"/>
                <w:szCs w:val="16"/>
              </w:rPr>
              <w:t>WPC837I5010_2300_</w:t>
            </w:r>
            <w:r w:rsidRPr="00A42159">
              <w:rPr>
                <w:rFonts w:ascii="Lucida Console" w:hAnsi="Lucida Console"/>
                <w:color w:val="00B050"/>
                <w:sz w:val="16"/>
                <w:szCs w:val="16"/>
              </w:rPr>
              <w:t>HI0102_ValueCode</w:t>
            </w:r>
            <w:r w:rsidRPr="00927A2B">
              <w:rPr>
                <w:rFonts w:ascii="Lucida Console" w:hAnsi="Lucida Console"/>
                <w:sz w:val="16"/>
                <w:szCs w:val="16"/>
              </w:rPr>
              <w:t>="</w:t>
            </w:r>
            <w:r w:rsidRPr="00A42159">
              <w:rPr>
                <w:rFonts w:ascii="Lucida Console" w:hAnsi="Lucida Console"/>
                <w:b/>
                <w:color w:val="FF0000"/>
                <w:sz w:val="16"/>
                <w:szCs w:val="16"/>
              </w:rPr>
              <w:t>02</w:t>
            </w:r>
            <w:r>
              <w:rPr>
                <w:rFonts w:ascii="Lucida Console" w:hAnsi="Lucida Console"/>
                <w:sz w:val="16"/>
                <w:szCs w:val="16"/>
              </w:rPr>
              <w:t>"</w:t>
            </w:r>
          </w:p>
          <w:p w14:paraId="06693D03" w14:textId="77777777" w:rsidR="004E2322"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Pr>
                <w:rFonts w:ascii="Lucida Console" w:hAnsi="Lucida Console"/>
                <w:color w:val="4472C4" w:themeColor="accent1"/>
                <w:sz w:val="12"/>
                <w:szCs w:val="16"/>
              </w:rPr>
              <w:t>TAB</w:t>
            </w:r>
            <w:r>
              <w:rPr>
                <w:rFonts w:ascii="Lucida Console" w:hAnsi="Lucida Console"/>
                <w:sz w:val="16"/>
                <w:szCs w:val="16"/>
              </w:rPr>
              <w:tab/>
            </w:r>
            <w:r w:rsidRPr="00927A2B">
              <w:rPr>
                <w:rFonts w:ascii="Lucida Console" w:hAnsi="Lucida Console"/>
                <w:sz w:val="16"/>
                <w:szCs w:val="16"/>
              </w:rPr>
              <w:t>WPC837I5010_2300_</w:t>
            </w:r>
            <w:r w:rsidRPr="00A42159">
              <w:rPr>
                <w:rFonts w:ascii="Lucida Console" w:hAnsi="Lucida Console"/>
                <w:color w:val="00B050"/>
                <w:sz w:val="16"/>
                <w:szCs w:val="16"/>
              </w:rPr>
              <w:t>HI0105_ValueCodeAmount</w:t>
            </w:r>
            <w:r w:rsidRPr="00927A2B">
              <w:rPr>
                <w:rFonts w:ascii="Lucida Console" w:hAnsi="Lucida Console"/>
                <w:sz w:val="16"/>
                <w:szCs w:val="16"/>
              </w:rPr>
              <w:t>="</w:t>
            </w:r>
            <w:r w:rsidRPr="00A42159">
              <w:rPr>
                <w:rFonts w:ascii="Lucida Console" w:hAnsi="Lucida Console"/>
                <w:b/>
                <w:color w:val="FF0000"/>
                <w:sz w:val="16"/>
                <w:szCs w:val="16"/>
              </w:rPr>
              <w:t>0.00</w:t>
            </w:r>
            <w:r w:rsidRPr="00927A2B">
              <w:rPr>
                <w:rFonts w:ascii="Lucida Console" w:hAnsi="Lucida Console"/>
                <w:sz w:val="16"/>
                <w:szCs w:val="16"/>
              </w:rPr>
              <w:t>"</w:t>
            </w:r>
          </w:p>
          <w:p w14:paraId="0E56515E" w14:textId="77777777" w:rsidR="004E2322" w:rsidRPr="00927A2B"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Pr>
                <w:rFonts w:ascii="Lucida Console" w:hAnsi="Lucida Console"/>
                <w:color w:val="4472C4" w:themeColor="accent1"/>
                <w:sz w:val="12"/>
                <w:szCs w:val="16"/>
              </w:rPr>
              <w:t>TAB</w:t>
            </w:r>
            <w:r>
              <w:rPr>
                <w:rFonts w:ascii="Lucida Console" w:hAnsi="Lucida Console"/>
                <w:sz w:val="16"/>
                <w:szCs w:val="16"/>
              </w:rPr>
              <w:tab/>
            </w:r>
            <w:r w:rsidRPr="00927A2B">
              <w:rPr>
                <w:rFonts w:ascii="Lucida Console" w:hAnsi="Lucida Console"/>
                <w:sz w:val="16"/>
                <w:szCs w:val="16"/>
              </w:rPr>
              <w:t>/&gt;</w:t>
            </w:r>
            <w:r w:rsidRPr="00A56CB1">
              <w:rPr>
                <w:rFonts w:ascii="Lucida Console" w:hAnsi="Lucida Console"/>
                <w:color w:val="4472C4" w:themeColor="accent1"/>
                <w:sz w:val="12"/>
                <w:szCs w:val="16"/>
              </w:rPr>
              <w:t xml:space="preserve"> CR</w:t>
            </w:r>
          </w:p>
          <w:p w14:paraId="207C3C3F" w14:textId="77777777" w:rsidR="004E2322"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sidRPr="00927A2B">
              <w:rPr>
                <w:rFonts w:ascii="Lucida Console" w:hAnsi="Lucida Console"/>
                <w:sz w:val="16"/>
                <w:szCs w:val="16"/>
              </w:rPr>
              <w:t xml:space="preserve">  &lt;WPC837I5010_2300_HI02_ValueInformation</w:t>
            </w:r>
          </w:p>
          <w:p w14:paraId="59200019" w14:textId="77777777" w:rsidR="004E2322"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Pr>
                <w:rFonts w:ascii="Lucida Console" w:hAnsi="Lucida Console"/>
                <w:color w:val="4472C4" w:themeColor="accent1"/>
                <w:sz w:val="12"/>
                <w:szCs w:val="16"/>
              </w:rPr>
              <w:t>TAB</w:t>
            </w:r>
            <w:r>
              <w:rPr>
                <w:rFonts w:ascii="Lucida Console" w:hAnsi="Lucida Console"/>
                <w:sz w:val="16"/>
                <w:szCs w:val="16"/>
              </w:rPr>
              <w:tab/>
            </w:r>
            <w:r w:rsidRPr="00927A2B">
              <w:rPr>
                <w:rFonts w:ascii="Lucida Console" w:hAnsi="Lucida Console"/>
                <w:sz w:val="16"/>
                <w:szCs w:val="16"/>
              </w:rPr>
              <w:t>WPC837I5010_2300_</w:t>
            </w:r>
            <w:r w:rsidRPr="00096229">
              <w:rPr>
                <w:rFonts w:ascii="Lucida Console" w:hAnsi="Lucida Console"/>
                <w:color w:val="00B050"/>
                <w:sz w:val="16"/>
                <w:szCs w:val="16"/>
              </w:rPr>
              <w:t>HI0201_ValueInformation_CodeListQualifierCode</w:t>
            </w:r>
            <w:r>
              <w:rPr>
                <w:rFonts w:ascii="Lucida Console" w:hAnsi="Lucida Console"/>
                <w:sz w:val="16"/>
                <w:szCs w:val="16"/>
              </w:rPr>
              <w:t>="</w:t>
            </w:r>
            <w:r w:rsidRPr="00A42159">
              <w:rPr>
                <w:rFonts w:ascii="Lucida Console" w:hAnsi="Lucida Console"/>
                <w:b/>
                <w:color w:val="FF0000"/>
                <w:sz w:val="16"/>
                <w:szCs w:val="16"/>
              </w:rPr>
              <w:t>BE</w:t>
            </w:r>
            <w:r>
              <w:rPr>
                <w:rFonts w:ascii="Lucida Console" w:hAnsi="Lucida Console"/>
                <w:sz w:val="16"/>
                <w:szCs w:val="16"/>
              </w:rPr>
              <w:t>"</w:t>
            </w:r>
          </w:p>
          <w:p w14:paraId="3BB0964D" w14:textId="77777777" w:rsidR="004E2322"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Pr>
                <w:rFonts w:ascii="Lucida Console" w:hAnsi="Lucida Console"/>
                <w:color w:val="4472C4" w:themeColor="accent1"/>
                <w:sz w:val="12"/>
                <w:szCs w:val="16"/>
              </w:rPr>
              <w:t>TAB</w:t>
            </w:r>
            <w:r>
              <w:rPr>
                <w:rFonts w:ascii="Lucida Console" w:hAnsi="Lucida Console"/>
                <w:sz w:val="16"/>
                <w:szCs w:val="16"/>
              </w:rPr>
              <w:tab/>
            </w:r>
            <w:r w:rsidRPr="00927A2B">
              <w:rPr>
                <w:rFonts w:ascii="Lucida Console" w:hAnsi="Lucida Console"/>
                <w:sz w:val="16"/>
                <w:szCs w:val="16"/>
              </w:rPr>
              <w:t>WPC837I5010_2300_</w:t>
            </w:r>
            <w:r w:rsidRPr="00096229">
              <w:rPr>
                <w:rFonts w:ascii="Lucida Console" w:hAnsi="Lucida Console"/>
                <w:color w:val="00B050"/>
                <w:sz w:val="16"/>
                <w:szCs w:val="16"/>
              </w:rPr>
              <w:t>HI0202_ValueCode</w:t>
            </w:r>
            <w:r w:rsidRPr="00927A2B">
              <w:rPr>
                <w:rFonts w:ascii="Lucida Console" w:hAnsi="Lucida Console"/>
                <w:sz w:val="16"/>
                <w:szCs w:val="16"/>
              </w:rPr>
              <w:t>="</w:t>
            </w:r>
            <w:r w:rsidRPr="00A42159">
              <w:rPr>
                <w:rFonts w:ascii="Lucida Console" w:hAnsi="Lucida Console"/>
                <w:b/>
                <w:color w:val="FF0000"/>
                <w:sz w:val="16"/>
                <w:szCs w:val="16"/>
              </w:rPr>
              <w:t>80</w:t>
            </w:r>
            <w:r w:rsidRPr="00927A2B">
              <w:rPr>
                <w:rFonts w:ascii="Lucida Console" w:hAnsi="Lucida Console"/>
                <w:sz w:val="16"/>
                <w:szCs w:val="16"/>
              </w:rPr>
              <w:t>"</w:t>
            </w:r>
          </w:p>
          <w:p w14:paraId="0082CBF0" w14:textId="77777777" w:rsidR="004E2322"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Pr>
                <w:rFonts w:ascii="Lucida Console" w:hAnsi="Lucida Console"/>
                <w:color w:val="4472C4" w:themeColor="accent1"/>
                <w:sz w:val="12"/>
                <w:szCs w:val="16"/>
              </w:rPr>
              <w:t>TAB</w:t>
            </w:r>
            <w:r>
              <w:rPr>
                <w:rFonts w:ascii="Lucida Console" w:hAnsi="Lucida Console"/>
                <w:sz w:val="16"/>
                <w:szCs w:val="16"/>
              </w:rPr>
              <w:tab/>
            </w:r>
            <w:r w:rsidRPr="00927A2B">
              <w:rPr>
                <w:rFonts w:ascii="Lucida Console" w:hAnsi="Lucida Console"/>
                <w:sz w:val="16"/>
                <w:szCs w:val="16"/>
              </w:rPr>
              <w:t>WPC837I5010_2300_</w:t>
            </w:r>
            <w:r w:rsidRPr="00096229">
              <w:rPr>
                <w:rFonts w:ascii="Lucida Console" w:hAnsi="Lucida Console"/>
                <w:color w:val="00B050"/>
                <w:sz w:val="16"/>
                <w:szCs w:val="16"/>
              </w:rPr>
              <w:t>HI0205_ValueCodeAmount</w:t>
            </w:r>
            <w:r w:rsidRPr="00927A2B">
              <w:rPr>
                <w:rFonts w:ascii="Lucida Console" w:hAnsi="Lucida Console"/>
                <w:sz w:val="16"/>
                <w:szCs w:val="16"/>
              </w:rPr>
              <w:t>="</w:t>
            </w:r>
            <w:r w:rsidRPr="00096229">
              <w:rPr>
                <w:rFonts w:ascii="Lucida Console" w:hAnsi="Lucida Console"/>
                <w:b/>
                <w:color w:val="FF0000"/>
                <w:sz w:val="16"/>
                <w:szCs w:val="16"/>
              </w:rPr>
              <w:t>7</w:t>
            </w:r>
            <w:r w:rsidRPr="00927A2B">
              <w:rPr>
                <w:rFonts w:ascii="Lucida Console" w:hAnsi="Lucida Console"/>
                <w:sz w:val="16"/>
                <w:szCs w:val="16"/>
              </w:rPr>
              <w:t>"</w:t>
            </w:r>
          </w:p>
          <w:p w14:paraId="34D66000" w14:textId="77777777" w:rsidR="004E2322" w:rsidRPr="00927A2B"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Pr>
                <w:rFonts w:ascii="Lucida Console" w:hAnsi="Lucida Console"/>
                <w:color w:val="4472C4" w:themeColor="accent1"/>
                <w:sz w:val="12"/>
                <w:szCs w:val="16"/>
              </w:rPr>
              <w:t>TAB</w:t>
            </w:r>
            <w:r>
              <w:rPr>
                <w:rFonts w:ascii="Lucida Console" w:hAnsi="Lucida Console"/>
                <w:sz w:val="16"/>
                <w:szCs w:val="16"/>
              </w:rPr>
              <w:tab/>
            </w:r>
            <w:r w:rsidRPr="00927A2B">
              <w:rPr>
                <w:rFonts w:ascii="Lucida Console" w:hAnsi="Lucida Console"/>
                <w:sz w:val="16"/>
                <w:szCs w:val="16"/>
              </w:rPr>
              <w:t>/&gt;</w:t>
            </w:r>
            <w:r w:rsidRPr="00A56CB1">
              <w:rPr>
                <w:rFonts w:ascii="Lucida Console" w:hAnsi="Lucida Console"/>
                <w:color w:val="4472C4" w:themeColor="accent1"/>
                <w:sz w:val="12"/>
                <w:szCs w:val="16"/>
              </w:rPr>
              <w:t xml:space="preserve"> CR</w:t>
            </w:r>
          </w:p>
          <w:p w14:paraId="1F2DA11E" w14:textId="77777777" w:rsidR="004E2322" w:rsidRPr="004E7D40" w:rsidRDefault="004E2322" w:rsidP="00457FF1">
            <w:pPr>
              <w:keepLines/>
              <w:cnfStyle w:val="000000000000" w:firstRow="0" w:lastRow="0" w:firstColumn="0" w:lastColumn="0" w:oddVBand="0" w:evenVBand="0" w:oddHBand="0" w:evenHBand="0" w:firstRowFirstColumn="0" w:firstRowLastColumn="0" w:lastRowFirstColumn="0" w:lastRowLastColumn="0"/>
            </w:pPr>
            <w:r w:rsidRPr="00927A2B">
              <w:rPr>
                <w:rFonts w:ascii="Lucida Console" w:hAnsi="Lucida Console"/>
                <w:sz w:val="16"/>
                <w:szCs w:val="16"/>
              </w:rPr>
              <w:t>&lt;/WPC837I5010_2300_HI_ValueInformation&gt;</w:t>
            </w:r>
            <w:r w:rsidRPr="00A56CB1">
              <w:rPr>
                <w:rFonts w:ascii="Lucida Console" w:hAnsi="Lucida Console"/>
                <w:color w:val="4472C4" w:themeColor="accent1"/>
                <w:sz w:val="12"/>
                <w:szCs w:val="16"/>
              </w:rPr>
              <w:t xml:space="preserve"> CR</w:t>
            </w:r>
          </w:p>
        </w:tc>
      </w:tr>
      <w:tr w:rsidR="004E2322" w:rsidRPr="004E7D40" w14:paraId="77BAFF8A" w14:textId="77777777" w:rsidTr="00457F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tcPr>
          <w:p w14:paraId="484CEDE9" w14:textId="77777777" w:rsidR="004E2322" w:rsidRPr="00927A2B" w:rsidRDefault="004E2322" w:rsidP="00457FF1">
            <w:pPr>
              <w:keepLines/>
              <w:rPr>
                <w:sz w:val="20"/>
                <w:szCs w:val="20"/>
              </w:rPr>
            </w:pPr>
            <w:bookmarkStart w:id="44" w:name="_Hlk502623429"/>
            <w:bookmarkEnd w:id="38"/>
            <w:bookmarkEnd w:id="39"/>
            <w:r w:rsidRPr="00927A2B">
              <w:rPr>
                <w:sz w:val="20"/>
                <w:szCs w:val="20"/>
              </w:rPr>
              <w:t>Occurrence</w:t>
            </w:r>
          </w:p>
        </w:tc>
        <w:tc>
          <w:tcPr>
            <w:tcW w:w="13229" w:type="dxa"/>
            <w:vAlign w:val="center"/>
          </w:tcPr>
          <w:p w14:paraId="4A4FF01A" w14:textId="77777777" w:rsidR="004E2322" w:rsidRPr="004E7D40" w:rsidRDefault="004E2322" w:rsidP="00457FF1">
            <w:pPr>
              <w:keepLines/>
              <w:cnfStyle w:val="000000100000" w:firstRow="0" w:lastRow="0" w:firstColumn="0" w:lastColumn="0" w:oddVBand="0" w:evenVBand="0" w:oddHBand="1" w:evenHBand="0" w:firstRowFirstColumn="0" w:firstRowLastColumn="0" w:lastRowFirstColumn="0" w:lastRowLastColumn="0"/>
            </w:pPr>
            <w:r w:rsidRPr="00927A2B">
              <w:rPr>
                <w:rFonts w:ascii="Lucida Console" w:hAnsi="Lucida Console"/>
                <w:sz w:val="16"/>
                <w:szCs w:val="16"/>
              </w:rPr>
              <w:t>&lt;WPC837I5010_2300_HI_OccurrenceInformation&gt;</w:t>
            </w:r>
          </w:p>
        </w:tc>
      </w:tr>
      <w:tr w:rsidR="004E2322" w:rsidRPr="004E7D40" w14:paraId="7EAD12E8" w14:textId="77777777" w:rsidTr="00457FF1">
        <w:tc>
          <w:tcPr>
            <w:cnfStyle w:val="001000000000" w:firstRow="0" w:lastRow="0" w:firstColumn="1" w:lastColumn="0" w:oddVBand="0" w:evenVBand="0" w:oddHBand="0" w:evenHBand="0" w:firstRowFirstColumn="0" w:firstRowLastColumn="0" w:lastRowFirstColumn="0" w:lastRowLastColumn="0"/>
            <w:tcW w:w="1161" w:type="dxa"/>
          </w:tcPr>
          <w:p w14:paraId="5BEA5920" w14:textId="77777777" w:rsidR="004E2322" w:rsidRPr="00927A2B" w:rsidRDefault="004E2322" w:rsidP="00457FF1">
            <w:pPr>
              <w:keepLines/>
              <w:jc w:val="right"/>
              <w:rPr>
                <w:b w:val="0"/>
                <w:i/>
                <w:sz w:val="20"/>
                <w:szCs w:val="20"/>
              </w:rPr>
            </w:pPr>
            <w:r w:rsidRPr="00927A2B">
              <w:rPr>
                <w:b w:val="0"/>
                <w:i/>
                <w:sz w:val="20"/>
                <w:szCs w:val="20"/>
              </w:rPr>
              <w:t>Sample</w:t>
            </w:r>
          </w:p>
        </w:tc>
        <w:tc>
          <w:tcPr>
            <w:tcW w:w="13229" w:type="dxa"/>
            <w:vAlign w:val="center"/>
          </w:tcPr>
          <w:p w14:paraId="486A148A" w14:textId="77777777" w:rsidR="004E2322" w:rsidRPr="00927A2B"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bookmarkStart w:id="45" w:name="OLE_LINK56"/>
            <w:bookmarkStart w:id="46" w:name="OLE_LINK57"/>
            <w:bookmarkStart w:id="47" w:name="OLE_LINK58"/>
            <w:r w:rsidRPr="00927A2B">
              <w:rPr>
                <w:rFonts w:ascii="Lucida Console" w:hAnsi="Lucida Console"/>
                <w:sz w:val="16"/>
                <w:szCs w:val="16"/>
              </w:rPr>
              <w:t>&lt;WPC837I5010_2300_HI_OccurrenceInformation&gt;</w:t>
            </w:r>
            <w:bookmarkEnd w:id="45"/>
            <w:bookmarkEnd w:id="46"/>
            <w:bookmarkEnd w:id="47"/>
            <w:r w:rsidRPr="00A56CB1">
              <w:rPr>
                <w:rFonts w:ascii="Lucida Console" w:hAnsi="Lucida Console"/>
                <w:color w:val="4472C4" w:themeColor="accent1"/>
                <w:sz w:val="12"/>
                <w:szCs w:val="16"/>
              </w:rPr>
              <w:t xml:space="preserve"> CR</w:t>
            </w:r>
          </w:p>
          <w:p w14:paraId="28A2CBE6" w14:textId="77777777" w:rsidR="004E2322"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sidRPr="00927A2B">
              <w:rPr>
                <w:rFonts w:ascii="Lucida Console" w:hAnsi="Lucida Console"/>
                <w:sz w:val="16"/>
                <w:szCs w:val="16"/>
              </w:rPr>
              <w:t xml:space="preserve">  &lt;WPC837I5010_</w:t>
            </w:r>
            <w:r>
              <w:rPr>
                <w:rFonts w:ascii="Lucida Console" w:hAnsi="Lucida Console"/>
                <w:sz w:val="16"/>
                <w:szCs w:val="16"/>
              </w:rPr>
              <w:t>2300_HI01_OccurrenceInformation</w:t>
            </w:r>
          </w:p>
          <w:p w14:paraId="08750143" w14:textId="77777777" w:rsidR="004E2322"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Pr>
                <w:rFonts w:ascii="Lucida Console" w:hAnsi="Lucida Console"/>
                <w:color w:val="4472C4" w:themeColor="accent1"/>
                <w:sz w:val="12"/>
                <w:szCs w:val="16"/>
              </w:rPr>
              <w:t>TAB</w:t>
            </w:r>
            <w:r>
              <w:rPr>
                <w:rFonts w:ascii="Lucida Console" w:hAnsi="Lucida Console"/>
                <w:sz w:val="16"/>
                <w:szCs w:val="16"/>
              </w:rPr>
              <w:tab/>
            </w:r>
            <w:r w:rsidRPr="00927A2B">
              <w:rPr>
                <w:rFonts w:ascii="Lucida Console" w:hAnsi="Lucida Console"/>
                <w:sz w:val="16"/>
                <w:szCs w:val="16"/>
              </w:rPr>
              <w:t>WPC837I5010_2300_</w:t>
            </w:r>
            <w:r w:rsidRPr="00096229">
              <w:rPr>
                <w:rFonts w:ascii="Lucida Console" w:hAnsi="Lucida Console"/>
                <w:color w:val="00B050"/>
                <w:sz w:val="16"/>
                <w:szCs w:val="16"/>
              </w:rPr>
              <w:t>HI0101_OccurrenceInformation_CodeListQualifierCode</w:t>
            </w:r>
            <w:r>
              <w:rPr>
                <w:rFonts w:ascii="Lucida Console" w:hAnsi="Lucida Console"/>
                <w:sz w:val="16"/>
                <w:szCs w:val="16"/>
              </w:rPr>
              <w:t>="</w:t>
            </w:r>
            <w:r w:rsidRPr="00096229">
              <w:rPr>
                <w:rFonts w:ascii="Lucida Console" w:hAnsi="Lucida Console"/>
                <w:b/>
                <w:color w:val="FF0000"/>
                <w:sz w:val="16"/>
                <w:szCs w:val="16"/>
              </w:rPr>
              <w:t>BH</w:t>
            </w:r>
            <w:r>
              <w:rPr>
                <w:rFonts w:ascii="Lucida Console" w:hAnsi="Lucida Console"/>
                <w:sz w:val="16"/>
                <w:szCs w:val="16"/>
              </w:rPr>
              <w:t>"</w:t>
            </w:r>
          </w:p>
          <w:p w14:paraId="0BBE1E7E" w14:textId="77777777" w:rsidR="004E2322"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Pr>
                <w:rFonts w:ascii="Lucida Console" w:hAnsi="Lucida Console"/>
                <w:color w:val="4472C4" w:themeColor="accent1"/>
                <w:sz w:val="12"/>
                <w:szCs w:val="16"/>
              </w:rPr>
              <w:t>TAB</w:t>
            </w:r>
            <w:r>
              <w:rPr>
                <w:rFonts w:ascii="Lucida Console" w:hAnsi="Lucida Console"/>
                <w:sz w:val="16"/>
                <w:szCs w:val="16"/>
              </w:rPr>
              <w:tab/>
            </w:r>
            <w:r w:rsidRPr="00927A2B">
              <w:rPr>
                <w:rFonts w:ascii="Lucida Console" w:hAnsi="Lucida Console"/>
                <w:sz w:val="16"/>
                <w:szCs w:val="16"/>
              </w:rPr>
              <w:t>WPC837I5010_</w:t>
            </w:r>
            <w:r>
              <w:rPr>
                <w:rFonts w:ascii="Lucida Console" w:hAnsi="Lucida Console"/>
                <w:sz w:val="16"/>
                <w:szCs w:val="16"/>
              </w:rPr>
              <w:t>2300_</w:t>
            </w:r>
            <w:r w:rsidRPr="00096229">
              <w:rPr>
                <w:rFonts w:ascii="Lucida Console" w:hAnsi="Lucida Console"/>
                <w:color w:val="00B050"/>
                <w:sz w:val="16"/>
                <w:szCs w:val="16"/>
              </w:rPr>
              <w:t>HI0102_OccurrenceCode</w:t>
            </w:r>
            <w:r>
              <w:rPr>
                <w:rFonts w:ascii="Lucida Console" w:hAnsi="Lucida Console"/>
                <w:sz w:val="16"/>
                <w:szCs w:val="16"/>
              </w:rPr>
              <w:t>="</w:t>
            </w:r>
            <w:r w:rsidRPr="00096229">
              <w:rPr>
                <w:rFonts w:ascii="Lucida Console" w:hAnsi="Lucida Console"/>
                <w:b/>
                <w:color w:val="FF0000"/>
                <w:sz w:val="16"/>
                <w:szCs w:val="16"/>
              </w:rPr>
              <w:t>11</w:t>
            </w:r>
            <w:r>
              <w:rPr>
                <w:rFonts w:ascii="Lucida Console" w:hAnsi="Lucida Console"/>
                <w:sz w:val="16"/>
                <w:szCs w:val="16"/>
              </w:rPr>
              <w:t>"</w:t>
            </w:r>
          </w:p>
          <w:p w14:paraId="17A46F43" w14:textId="77777777" w:rsidR="004E2322"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Pr>
                <w:rFonts w:ascii="Lucida Console" w:hAnsi="Lucida Console"/>
                <w:color w:val="4472C4" w:themeColor="accent1"/>
                <w:sz w:val="12"/>
                <w:szCs w:val="16"/>
              </w:rPr>
              <w:t>TAB</w:t>
            </w:r>
            <w:r>
              <w:rPr>
                <w:rFonts w:ascii="Lucida Console" w:hAnsi="Lucida Console"/>
                <w:sz w:val="16"/>
                <w:szCs w:val="16"/>
              </w:rPr>
              <w:tab/>
            </w:r>
            <w:r w:rsidRPr="00927A2B">
              <w:rPr>
                <w:rFonts w:ascii="Lucida Console" w:hAnsi="Lucida Console"/>
                <w:sz w:val="16"/>
                <w:szCs w:val="16"/>
              </w:rPr>
              <w:t>WPC837I5010_2300_</w:t>
            </w:r>
            <w:r w:rsidRPr="00096229">
              <w:rPr>
                <w:rFonts w:ascii="Lucida Console" w:hAnsi="Lucida Console"/>
                <w:color w:val="00B050"/>
                <w:sz w:val="16"/>
                <w:szCs w:val="16"/>
              </w:rPr>
              <w:t>HI0103_OccurrenceInformation_DateTimePeriodFormatQualifier</w:t>
            </w:r>
            <w:r w:rsidRPr="00927A2B">
              <w:rPr>
                <w:rFonts w:ascii="Lucida Console" w:hAnsi="Lucida Console"/>
                <w:sz w:val="16"/>
                <w:szCs w:val="16"/>
              </w:rPr>
              <w:t>="</w:t>
            </w:r>
            <w:r w:rsidRPr="00096229">
              <w:rPr>
                <w:rFonts w:ascii="Lucida Console" w:hAnsi="Lucida Console"/>
                <w:b/>
                <w:color w:val="FF0000"/>
                <w:sz w:val="16"/>
                <w:szCs w:val="16"/>
              </w:rPr>
              <w:t>D8</w:t>
            </w:r>
            <w:r w:rsidRPr="00927A2B">
              <w:rPr>
                <w:rFonts w:ascii="Lucida Console" w:hAnsi="Lucida Console"/>
                <w:sz w:val="16"/>
                <w:szCs w:val="16"/>
              </w:rPr>
              <w:t>"</w:t>
            </w:r>
          </w:p>
          <w:p w14:paraId="1A4D2C9E" w14:textId="77777777" w:rsidR="004E2322"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Pr>
                <w:rFonts w:ascii="Lucida Console" w:hAnsi="Lucida Console"/>
                <w:color w:val="4472C4" w:themeColor="accent1"/>
                <w:sz w:val="12"/>
                <w:szCs w:val="16"/>
              </w:rPr>
              <w:t>TAB</w:t>
            </w:r>
            <w:r>
              <w:rPr>
                <w:rFonts w:ascii="Lucida Console" w:hAnsi="Lucida Console"/>
                <w:sz w:val="16"/>
                <w:szCs w:val="16"/>
              </w:rPr>
              <w:tab/>
            </w:r>
            <w:r w:rsidRPr="00927A2B">
              <w:rPr>
                <w:rFonts w:ascii="Lucida Console" w:hAnsi="Lucida Console"/>
                <w:sz w:val="16"/>
                <w:szCs w:val="16"/>
              </w:rPr>
              <w:t>WPC837I5010_2300_</w:t>
            </w:r>
            <w:r w:rsidRPr="00096229">
              <w:rPr>
                <w:rFonts w:ascii="Lucida Console" w:hAnsi="Lucida Console"/>
                <w:color w:val="00B050"/>
                <w:sz w:val="16"/>
                <w:szCs w:val="16"/>
              </w:rPr>
              <w:t>HI0104_OccurrenceCodeDate</w:t>
            </w:r>
            <w:r w:rsidRPr="00927A2B">
              <w:rPr>
                <w:rFonts w:ascii="Lucida Console" w:hAnsi="Lucida Console"/>
                <w:sz w:val="16"/>
                <w:szCs w:val="16"/>
              </w:rPr>
              <w:t>="</w:t>
            </w:r>
            <w:r w:rsidRPr="00096229">
              <w:rPr>
                <w:rFonts w:ascii="Lucida Console" w:hAnsi="Lucida Console"/>
                <w:b/>
                <w:color w:val="FF0000"/>
                <w:sz w:val="16"/>
                <w:szCs w:val="16"/>
              </w:rPr>
              <w:t>20171101</w:t>
            </w:r>
            <w:r w:rsidRPr="00927A2B">
              <w:rPr>
                <w:rFonts w:ascii="Lucida Console" w:hAnsi="Lucida Console"/>
                <w:sz w:val="16"/>
                <w:szCs w:val="16"/>
              </w:rPr>
              <w:t>"</w:t>
            </w:r>
          </w:p>
          <w:p w14:paraId="1DB5639F" w14:textId="77777777" w:rsidR="004E2322" w:rsidRPr="00927A2B"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Pr>
                <w:rFonts w:ascii="Lucida Console" w:hAnsi="Lucida Console"/>
                <w:color w:val="4472C4" w:themeColor="accent1"/>
                <w:sz w:val="12"/>
                <w:szCs w:val="16"/>
              </w:rPr>
              <w:t>TAB</w:t>
            </w:r>
            <w:r>
              <w:rPr>
                <w:rFonts w:ascii="Lucida Console" w:hAnsi="Lucida Console"/>
                <w:sz w:val="16"/>
                <w:szCs w:val="16"/>
              </w:rPr>
              <w:tab/>
            </w:r>
            <w:r w:rsidRPr="00927A2B">
              <w:rPr>
                <w:rFonts w:ascii="Lucida Console" w:hAnsi="Lucida Console"/>
                <w:sz w:val="16"/>
                <w:szCs w:val="16"/>
              </w:rPr>
              <w:t>/&gt;</w:t>
            </w:r>
            <w:r w:rsidRPr="00A56CB1">
              <w:rPr>
                <w:rFonts w:ascii="Lucida Console" w:hAnsi="Lucida Console"/>
                <w:color w:val="4472C4" w:themeColor="accent1"/>
                <w:sz w:val="12"/>
                <w:szCs w:val="16"/>
              </w:rPr>
              <w:t xml:space="preserve"> CR</w:t>
            </w:r>
          </w:p>
          <w:p w14:paraId="52BB8368" w14:textId="77777777" w:rsidR="004E2322" w:rsidRPr="004E7D40" w:rsidRDefault="004E2322" w:rsidP="00457FF1">
            <w:pPr>
              <w:keepLines/>
              <w:cnfStyle w:val="000000000000" w:firstRow="0" w:lastRow="0" w:firstColumn="0" w:lastColumn="0" w:oddVBand="0" w:evenVBand="0" w:oddHBand="0" w:evenHBand="0" w:firstRowFirstColumn="0" w:firstRowLastColumn="0" w:lastRowFirstColumn="0" w:lastRowLastColumn="0"/>
            </w:pPr>
            <w:r w:rsidRPr="00927A2B">
              <w:rPr>
                <w:rFonts w:ascii="Lucida Console" w:hAnsi="Lucida Console"/>
                <w:sz w:val="16"/>
                <w:szCs w:val="16"/>
              </w:rPr>
              <w:t>&lt;/WPC837I5010_2300_HI_OccurrenceInformation&gt;</w:t>
            </w:r>
            <w:bookmarkStart w:id="48" w:name="OLE_LINK23"/>
            <w:bookmarkStart w:id="49" w:name="OLE_LINK24"/>
            <w:r w:rsidRPr="00A56CB1">
              <w:rPr>
                <w:rFonts w:ascii="Lucida Console" w:hAnsi="Lucida Console"/>
                <w:color w:val="4472C4" w:themeColor="accent1"/>
                <w:sz w:val="12"/>
                <w:szCs w:val="16"/>
              </w:rPr>
              <w:t xml:space="preserve"> CR</w:t>
            </w:r>
            <w:bookmarkEnd w:id="48"/>
            <w:bookmarkEnd w:id="49"/>
          </w:p>
        </w:tc>
      </w:tr>
      <w:bookmarkEnd w:id="44"/>
      <w:tr w:rsidR="004E2322" w:rsidRPr="004E7D40" w14:paraId="02B0B5B4" w14:textId="77777777" w:rsidTr="00457F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tcPr>
          <w:p w14:paraId="50BB3E39" w14:textId="77777777" w:rsidR="004E2322" w:rsidRPr="00927A2B" w:rsidRDefault="004E2322" w:rsidP="00457FF1">
            <w:pPr>
              <w:keepLines/>
              <w:rPr>
                <w:sz w:val="20"/>
                <w:szCs w:val="20"/>
              </w:rPr>
            </w:pPr>
            <w:r>
              <w:rPr>
                <w:sz w:val="20"/>
                <w:szCs w:val="20"/>
              </w:rPr>
              <w:t>Condition</w:t>
            </w:r>
          </w:p>
        </w:tc>
        <w:tc>
          <w:tcPr>
            <w:tcW w:w="13229" w:type="dxa"/>
            <w:vAlign w:val="center"/>
          </w:tcPr>
          <w:p w14:paraId="3A4EF8EF" w14:textId="77777777" w:rsidR="004E2322" w:rsidRPr="004E7D40" w:rsidRDefault="004E2322" w:rsidP="00457FF1">
            <w:pPr>
              <w:keepLines/>
              <w:cnfStyle w:val="000000100000" w:firstRow="0" w:lastRow="0" w:firstColumn="0" w:lastColumn="0" w:oddVBand="0" w:evenVBand="0" w:oddHBand="1" w:evenHBand="0" w:firstRowFirstColumn="0" w:firstRowLastColumn="0" w:lastRowFirstColumn="0" w:lastRowLastColumn="0"/>
            </w:pPr>
            <w:r w:rsidRPr="00927A2B">
              <w:rPr>
                <w:rFonts w:ascii="Lucida Console" w:hAnsi="Lucida Console"/>
                <w:sz w:val="16"/>
                <w:szCs w:val="16"/>
              </w:rPr>
              <w:t>&lt;WPC837I5010_2300_HI_ConditionInformation&gt;</w:t>
            </w:r>
          </w:p>
        </w:tc>
      </w:tr>
      <w:tr w:rsidR="004E2322" w:rsidRPr="004E7D40" w14:paraId="6FAE2133" w14:textId="77777777" w:rsidTr="00457FF1">
        <w:tc>
          <w:tcPr>
            <w:cnfStyle w:val="001000000000" w:firstRow="0" w:lastRow="0" w:firstColumn="1" w:lastColumn="0" w:oddVBand="0" w:evenVBand="0" w:oddHBand="0" w:evenHBand="0" w:firstRowFirstColumn="0" w:firstRowLastColumn="0" w:lastRowFirstColumn="0" w:lastRowLastColumn="0"/>
            <w:tcW w:w="1161" w:type="dxa"/>
          </w:tcPr>
          <w:p w14:paraId="50377BCD" w14:textId="77777777" w:rsidR="004E2322" w:rsidRPr="00927A2B" w:rsidRDefault="004E2322" w:rsidP="00457FF1">
            <w:pPr>
              <w:keepLines/>
              <w:jc w:val="right"/>
              <w:rPr>
                <w:b w:val="0"/>
                <w:i/>
                <w:sz w:val="20"/>
                <w:szCs w:val="20"/>
              </w:rPr>
            </w:pPr>
            <w:r w:rsidRPr="00927A2B">
              <w:rPr>
                <w:b w:val="0"/>
                <w:i/>
                <w:sz w:val="20"/>
                <w:szCs w:val="20"/>
              </w:rPr>
              <w:t>Sample</w:t>
            </w:r>
          </w:p>
        </w:tc>
        <w:tc>
          <w:tcPr>
            <w:tcW w:w="13229" w:type="dxa"/>
            <w:vAlign w:val="center"/>
          </w:tcPr>
          <w:p w14:paraId="7B955744" w14:textId="77777777" w:rsidR="004E2322" w:rsidRPr="00927A2B"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bookmarkStart w:id="50" w:name="OLE_LINK54"/>
            <w:bookmarkStart w:id="51" w:name="OLE_LINK55"/>
            <w:r w:rsidRPr="00927A2B">
              <w:rPr>
                <w:rFonts w:ascii="Lucida Console" w:hAnsi="Lucida Console"/>
                <w:sz w:val="16"/>
                <w:szCs w:val="16"/>
              </w:rPr>
              <w:t>&lt;WPC837I5010_2300_HI_ConditionInformation&gt;</w:t>
            </w:r>
            <w:bookmarkEnd w:id="50"/>
            <w:bookmarkEnd w:id="51"/>
            <w:r w:rsidRPr="00A56CB1">
              <w:rPr>
                <w:rFonts w:ascii="Lucida Console" w:hAnsi="Lucida Console"/>
                <w:color w:val="4472C4" w:themeColor="accent1"/>
                <w:sz w:val="12"/>
                <w:szCs w:val="16"/>
              </w:rPr>
              <w:t xml:space="preserve"> CR</w:t>
            </w:r>
          </w:p>
          <w:p w14:paraId="2B41BCD9" w14:textId="77777777" w:rsidR="004E2322"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sidRPr="00927A2B">
              <w:rPr>
                <w:rFonts w:ascii="Lucida Console" w:hAnsi="Lucida Console"/>
                <w:sz w:val="16"/>
                <w:szCs w:val="16"/>
              </w:rPr>
              <w:t xml:space="preserve">  &lt;WPC837I5010</w:t>
            </w:r>
            <w:r>
              <w:rPr>
                <w:rFonts w:ascii="Lucida Console" w:hAnsi="Lucida Console"/>
                <w:sz w:val="16"/>
                <w:szCs w:val="16"/>
              </w:rPr>
              <w:t>_2300_HI01_ConditionInformation</w:t>
            </w:r>
          </w:p>
          <w:p w14:paraId="13F68F1A" w14:textId="77777777" w:rsidR="004E2322"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Pr>
                <w:rFonts w:ascii="Lucida Console" w:hAnsi="Lucida Console"/>
                <w:color w:val="4472C4" w:themeColor="accent1"/>
                <w:sz w:val="12"/>
                <w:szCs w:val="16"/>
              </w:rPr>
              <w:t>TAB</w:t>
            </w:r>
            <w:r>
              <w:rPr>
                <w:rFonts w:ascii="Lucida Console" w:hAnsi="Lucida Console"/>
                <w:sz w:val="16"/>
                <w:szCs w:val="16"/>
              </w:rPr>
              <w:tab/>
            </w:r>
            <w:r w:rsidRPr="00927A2B">
              <w:rPr>
                <w:rFonts w:ascii="Lucida Console" w:hAnsi="Lucida Console"/>
                <w:sz w:val="16"/>
                <w:szCs w:val="16"/>
              </w:rPr>
              <w:t>WPC837I5010_2300_</w:t>
            </w:r>
            <w:r w:rsidRPr="00096229">
              <w:rPr>
                <w:rFonts w:ascii="Lucida Console" w:hAnsi="Lucida Console"/>
                <w:color w:val="00B050"/>
                <w:sz w:val="16"/>
                <w:szCs w:val="16"/>
              </w:rPr>
              <w:t>HI0101_ConditionInformation_CodeListQualifierCode</w:t>
            </w:r>
            <w:r>
              <w:rPr>
                <w:rFonts w:ascii="Lucida Console" w:hAnsi="Lucida Console"/>
                <w:sz w:val="16"/>
                <w:szCs w:val="16"/>
              </w:rPr>
              <w:t>="</w:t>
            </w:r>
            <w:r w:rsidRPr="00096229">
              <w:rPr>
                <w:rFonts w:ascii="Lucida Console" w:hAnsi="Lucida Console"/>
                <w:b/>
                <w:color w:val="FF0000"/>
                <w:sz w:val="16"/>
                <w:szCs w:val="16"/>
              </w:rPr>
              <w:t>BG</w:t>
            </w:r>
            <w:r>
              <w:rPr>
                <w:rFonts w:ascii="Lucida Console" w:hAnsi="Lucida Console"/>
                <w:sz w:val="16"/>
                <w:szCs w:val="16"/>
              </w:rPr>
              <w:t>"</w:t>
            </w:r>
          </w:p>
          <w:p w14:paraId="74DC89BF" w14:textId="77777777" w:rsidR="004E2322"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Pr>
                <w:rFonts w:ascii="Lucida Console" w:hAnsi="Lucida Console"/>
                <w:color w:val="4472C4" w:themeColor="accent1"/>
                <w:sz w:val="12"/>
                <w:szCs w:val="16"/>
              </w:rPr>
              <w:t>TAB</w:t>
            </w:r>
            <w:r>
              <w:rPr>
                <w:rFonts w:ascii="Lucida Console" w:hAnsi="Lucida Console"/>
                <w:sz w:val="16"/>
                <w:szCs w:val="16"/>
              </w:rPr>
              <w:tab/>
            </w:r>
            <w:r w:rsidRPr="00927A2B">
              <w:rPr>
                <w:rFonts w:ascii="Lucida Console" w:hAnsi="Lucida Console"/>
                <w:sz w:val="16"/>
                <w:szCs w:val="16"/>
              </w:rPr>
              <w:t>WPC837I5010_2300_</w:t>
            </w:r>
            <w:r w:rsidRPr="00096229">
              <w:rPr>
                <w:rFonts w:ascii="Lucida Console" w:hAnsi="Lucida Console"/>
                <w:color w:val="00B050"/>
                <w:sz w:val="16"/>
                <w:szCs w:val="16"/>
              </w:rPr>
              <w:t>HI0102_ConditionCode</w:t>
            </w:r>
            <w:r w:rsidRPr="00927A2B">
              <w:rPr>
                <w:rFonts w:ascii="Lucida Console" w:hAnsi="Lucida Console"/>
                <w:sz w:val="16"/>
                <w:szCs w:val="16"/>
              </w:rPr>
              <w:t>="</w:t>
            </w:r>
            <w:r w:rsidRPr="00096229">
              <w:rPr>
                <w:rFonts w:ascii="Lucida Console" w:hAnsi="Lucida Console"/>
                <w:b/>
                <w:color w:val="FF0000"/>
                <w:sz w:val="16"/>
                <w:szCs w:val="16"/>
              </w:rPr>
              <w:t>38</w:t>
            </w:r>
            <w:r w:rsidRPr="00927A2B">
              <w:rPr>
                <w:rFonts w:ascii="Lucida Console" w:hAnsi="Lucida Console"/>
                <w:sz w:val="16"/>
                <w:szCs w:val="16"/>
              </w:rPr>
              <w:t>"</w:t>
            </w:r>
          </w:p>
          <w:p w14:paraId="4B9D5228" w14:textId="77777777" w:rsidR="004E2322" w:rsidRPr="00927A2B" w:rsidRDefault="004E2322" w:rsidP="00457FF1">
            <w:pPr>
              <w:keepLines/>
              <w:cnfStyle w:val="000000000000" w:firstRow="0" w:lastRow="0" w:firstColumn="0" w:lastColumn="0" w:oddVBand="0" w:evenVBand="0" w:oddHBand="0" w:evenHBand="0" w:firstRowFirstColumn="0" w:firstRowLastColumn="0" w:lastRowFirstColumn="0" w:lastRowLastColumn="0"/>
              <w:rPr>
                <w:rFonts w:ascii="Lucida Console" w:hAnsi="Lucida Console"/>
                <w:sz w:val="16"/>
                <w:szCs w:val="16"/>
              </w:rPr>
            </w:pPr>
            <w:r>
              <w:rPr>
                <w:rFonts w:ascii="Lucida Console" w:hAnsi="Lucida Console"/>
                <w:color w:val="4472C4" w:themeColor="accent1"/>
                <w:sz w:val="12"/>
                <w:szCs w:val="16"/>
              </w:rPr>
              <w:t>TAB</w:t>
            </w:r>
            <w:r>
              <w:rPr>
                <w:rFonts w:ascii="Lucida Console" w:hAnsi="Lucida Console"/>
                <w:sz w:val="16"/>
                <w:szCs w:val="16"/>
              </w:rPr>
              <w:tab/>
            </w:r>
            <w:r w:rsidRPr="00927A2B">
              <w:rPr>
                <w:rFonts w:ascii="Lucida Console" w:hAnsi="Lucida Console"/>
                <w:sz w:val="16"/>
                <w:szCs w:val="16"/>
              </w:rPr>
              <w:t>/&gt;</w:t>
            </w:r>
          </w:p>
          <w:p w14:paraId="6D65A66A" w14:textId="77777777" w:rsidR="004E2322" w:rsidRPr="004E7D40" w:rsidRDefault="004E2322" w:rsidP="00457FF1">
            <w:pPr>
              <w:keepLines/>
              <w:cnfStyle w:val="000000000000" w:firstRow="0" w:lastRow="0" w:firstColumn="0" w:lastColumn="0" w:oddVBand="0" w:evenVBand="0" w:oddHBand="0" w:evenHBand="0" w:firstRowFirstColumn="0" w:firstRowLastColumn="0" w:lastRowFirstColumn="0" w:lastRowLastColumn="0"/>
            </w:pPr>
            <w:r w:rsidRPr="00927A2B">
              <w:rPr>
                <w:rFonts w:ascii="Lucida Console" w:hAnsi="Lucida Console"/>
                <w:sz w:val="16"/>
                <w:szCs w:val="16"/>
              </w:rPr>
              <w:t>&lt;/WPC837I5010_2300_HI_ConditionInformation&gt;</w:t>
            </w:r>
            <w:r w:rsidRPr="00A56CB1">
              <w:rPr>
                <w:rFonts w:ascii="Lucida Console" w:hAnsi="Lucida Console"/>
                <w:color w:val="4472C4" w:themeColor="accent1"/>
                <w:sz w:val="12"/>
                <w:szCs w:val="16"/>
              </w:rPr>
              <w:t xml:space="preserve"> CR</w:t>
            </w:r>
          </w:p>
        </w:tc>
      </w:tr>
    </w:tbl>
    <w:p w14:paraId="063C8290" w14:textId="77777777" w:rsidR="004E2322" w:rsidRDefault="004E2322" w:rsidP="004E2322"/>
    <w:p w14:paraId="5A698A7B" w14:textId="77777777" w:rsidR="004E2322" w:rsidRDefault="004E2322" w:rsidP="004E2322">
      <w:r>
        <w:t xml:space="preserve">Note that the 837p format contains carriage returns at the end of each line.  The samples above contain additional carriage returns </w:t>
      </w:r>
      <w:r w:rsidRPr="00A56CB1">
        <w:rPr>
          <w:rFonts w:ascii="Lucida Console" w:hAnsi="Lucida Console"/>
          <w:color w:val="4472C4" w:themeColor="accent1"/>
          <w:sz w:val="12"/>
          <w:szCs w:val="16"/>
        </w:rPr>
        <w:t>CR</w:t>
      </w:r>
      <w:r>
        <w:t xml:space="preserve"> and tabs </w:t>
      </w:r>
      <w:bookmarkStart w:id="52" w:name="OLE_LINK21"/>
      <w:bookmarkStart w:id="53" w:name="OLE_LINK22"/>
      <w:r>
        <w:rPr>
          <w:rFonts w:ascii="Lucida Console" w:hAnsi="Lucida Console"/>
          <w:color w:val="4472C4" w:themeColor="accent1"/>
          <w:sz w:val="12"/>
          <w:szCs w:val="16"/>
        </w:rPr>
        <w:t>TAB</w:t>
      </w:r>
      <w:bookmarkEnd w:id="52"/>
      <w:bookmarkEnd w:id="53"/>
      <w:r>
        <w:t xml:space="preserve"> to highlight the structure.  The actual text is shown below (with soft line wrapping)</w:t>
      </w:r>
    </w:p>
    <w:p w14:paraId="1DF2650E" w14:textId="77777777" w:rsidR="004E2322" w:rsidRDefault="004E2322" w:rsidP="004E2322">
      <w:pPr>
        <w:pStyle w:val="Heading2"/>
      </w:pPr>
      <w:bookmarkStart w:id="54" w:name="_Toc514595712"/>
      <w:r>
        <w:t>Value</w:t>
      </w:r>
      <w:bookmarkEnd w:id="54"/>
    </w:p>
    <w:p w14:paraId="771B91CA" w14:textId="77777777" w:rsidR="004E2322" w:rsidRPr="005442C4" w:rsidRDefault="004E2322" w:rsidP="005442C4">
      <w:pPr>
        <w:ind w:left="810"/>
        <w:rPr>
          <w:rFonts w:ascii="Lucida Console" w:hAnsi="Lucida Console"/>
          <w:sz w:val="16"/>
        </w:rPr>
      </w:pPr>
      <w:r w:rsidRPr="005442C4">
        <w:rPr>
          <w:rFonts w:ascii="Lucida Console" w:hAnsi="Lucida Console"/>
          <w:sz w:val="16"/>
        </w:rPr>
        <w:t xml:space="preserve">        &lt;WPC837I5010_2300_HI_ValueInformation&gt;</w:t>
      </w:r>
    </w:p>
    <w:p w14:paraId="77B4EC10" w14:textId="77777777" w:rsidR="004E2322" w:rsidRPr="005442C4" w:rsidRDefault="004E2322" w:rsidP="005442C4">
      <w:pPr>
        <w:ind w:left="810"/>
        <w:rPr>
          <w:rFonts w:ascii="Lucida Console" w:hAnsi="Lucida Console"/>
          <w:sz w:val="16"/>
        </w:rPr>
      </w:pPr>
      <w:r w:rsidRPr="005442C4">
        <w:rPr>
          <w:rFonts w:ascii="Lucida Console" w:hAnsi="Lucida Console"/>
          <w:sz w:val="16"/>
        </w:rPr>
        <w:t xml:space="preserve">          &lt;WPC837I5010_2300_HI01_ValueInformation WPC837I5010_2300_HI0101_ValueInformation_CodeListQualifierCode="BE" WPC837I5010_2300_HI0102_ValueCode="02" WPC837I5010_2300_HI0105_ValueCodeAmount="0.00"/&gt;</w:t>
      </w:r>
    </w:p>
    <w:p w14:paraId="72D1216A" w14:textId="77777777" w:rsidR="004E2322" w:rsidRPr="005442C4" w:rsidRDefault="004E2322" w:rsidP="005442C4">
      <w:pPr>
        <w:ind w:left="810"/>
        <w:rPr>
          <w:rFonts w:ascii="Lucida Console" w:hAnsi="Lucida Console"/>
          <w:sz w:val="16"/>
        </w:rPr>
      </w:pPr>
      <w:r w:rsidRPr="005442C4">
        <w:rPr>
          <w:rFonts w:ascii="Lucida Console" w:hAnsi="Lucida Console"/>
          <w:sz w:val="16"/>
        </w:rPr>
        <w:t xml:space="preserve">          &lt;WPC837I5010_2300_HI02_ValueInformation WPC837I5010_2300_HI0201_ValueInformation_CodeListQualifierCode="BE" WPC837I5010_2300_HI0202_ValueCode="80" WPC837I5010_2300_HI0205_ValueCodeAmount="7"/&gt;</w:t>
      </w:r>
    </w:p>
    <w:p w14:paraId="64F0C6D5" w14:textId="759959D5" w:rsidR="004E2322" w:rsidRPr="005442C4" w:rsidRDefault="004E2322" w:rsidP="005442C4">
      <w:pPr>
        <w:ind w:left="810"/>
        <w:rPr>
          <w:rFonts w:ascii="Lucida Console" w:hAnsi="Lucida Console"/>
          <w:sz w:val="16"/>
        </w:rPr>
      </w:pPr>
      <w:r w:rsidRPr="005442C4">
        <w:rPr>
          <w:rFonts w:ascii="Lucida Console" w:hAnsi="Lucida Console"/>
          <w:sz w:val="16"/>
        </w:rPr>
        <w:t xml:space="preserve">        &lt;/WPC837I5010_2300_HI_ValueInformation&gt;</w:t>
      </w:r>
    </w:p>
    <w:p w14:paraId="0408CDD2" w14:textId="77777777" w:rsidR="004E2322" w:rsidRDefault="004E2322" w:rsidP="004E2322">
      <w:pPr>
        <w:pStyle w:val="Heading2"/>
      </w:pPr>
      <w:bookmarkStart w:id="55" w:name="_Toc514595713"/>
      <w:r>
        <w:t>Occurrence</w:t>
      </w:r>
      <w:bookmarkEnd w:id="55"/>
    </w:p>
    <w:p w14:paraId="60CCAF1A" w14:textId="77777777" w:rsidR="004E2322" w:rsidRPr="005442C4" w:rsidRDefault="004E2322" w:rsidP="005442C4">
      <w:pPr>
        <w:ind w:left="810"/>
        <w:rPr>
          <w:rFonts w:ascii="Lucida Console" w:hAnsi="Lucida Console"/>
          <w:sz w:val="16"/>
        </w:rPr>
      </w:pPr>
      <w:r w:rsidRPr="005442C4">
        <w:rPr>
          <w:rFonts w:ascii="Lucida Console" w:hAnsi="Lucida Console"/>
          <w:sz w:val="16"/>
        </w:rPr>
        <w:t xml:space="preserve">        &lt;WPC837I5010_2300_HI_OccurrenceInformation&gt;</w:t>
      </w:r>
    </w:p>
    <w:p w14:paraId="27667308" w14:textId="77777777" w:rsidR="004E2322" w:rsidRPr="005442C4" w:rsidRDefault="004E2322" w:rsidP="005442C4">
      <w:pPr>
        <w:ind w:left="810"/>
        <w:rPr>
          <w:rFonts w:ascii="Lucida Console" w:hAnsi="Lucida Console"/>
          <w:sz w:val="16"/>
        </w:rPr>
      </w:pPr>
      <w:r w:rsidRPr="005442C4">
        <w:rPr>
          <w:rFonts w:ascii="Lucida Console" w:hAnsi="Lucida Console"/>
          <w:sz w:val="16"/>
        </w:rPr>
        <w:t xml:space="preserve">          &lt;WPC837I5010_2300_HI01_OccurrenceInformation WPC837I5010_2300_HI0101_OccurrenceInformation_CodeListQualifierCode="BH" WPC837I5010_2300_HI0102_OccurrenceCode="11" WPC837I5010_2300_HI0103_OccurrenceInformation_DateTimePeriodFormatQualifier="D8" WPC837I5010_2300_HI0104_OccurrenceCodeDate="20171101"/&gt;</w:t>
      </w:r>
    </w:p>
    <w:p w14:paraId="2057B3AE" w14:textId="77777777" w:rsidR="004E2322" w:rsidRPr="005442C4" w:rsidRDefault="004E2322" w:rsidP="005442C4">
      <w:pPr>
        <w:ind w:left="810"/>
        <w:rPr>
          <w:rFonts w:ascii="Lucida Console" w:hAnsi="Lucida Console"/>
          <w:sz w:val="16"/>
        </w:rPr>
      </w:pPr>
      <w:r w:rsidRPr="005442C4">
        <w:rPr>
          <w:rFonts w:ascii="Lucida Console" w:hAnsi="Lucida Console"/>
          <w:sz w:val="16"/>
        </w:rPr>
        <w:t xml:space="preserve">          &lt;WPC837I5010_2300_HI02_OccurrenceInformation WPC837I5010_2300_HI0201_OccurrenceInformation_CodeListQualifierCode="BH" WPC837I5010_2300_HI0202_OccurrenceCode="18" WPC837I5010_2300_HI0203_OccurrenceInformation_DateTimePeriodFormatQualifier="D8" WPC837I5010_2300_HI0204_OccurrenceCodeDate="20120101"/&gt;</w:t>
      </w:r>
    </w:p>
    <w:p w14:paraId="6AE5C7A2" w14:textId="56513D38" w:rsidR="004E2322" w:rsidRPr="005442C4" w:rsidRDefault="004E2322" w:rsidP="005442C4">
      <w:pPr>
        <w:ind w:left="810"/>
        <w:rPr>
          <w:rFonts w:ascii="Lucida Console" w:hAnsi="Lucida Console"/>
          <w:sz w:val="16"/>
        </w:rPr>
      </w:pPr>
      <w:r w:rsidRPr="005442C4">
        <w:rPr>
          <w:rFonts w:ascii="Lucida Console" w:hAnsi="Lucida Console"/>
          <w:sz w:val="16"/>
        </w:rPr>
        <w:t xml:space="preserve">        &lt;/WPC837I5010_2300_HI_OccurrenceInformation&gt;</w:t>
      </w:r>
      <w:bookmarkStart w:id="56" w:name="OLE_LINK3"/>
      <w:bookmarkStart w:id="57" w:name="OLE_LINK4"/>
      <w:bookmarkStart w:id="58" w:name="OLE_LINK7"/>
      <w:bookmarkStart w:id="59" w:name="OLE_LINK8"/>
    </w:p>
    <w:p w14:paraId="0C287F8D" w14:textId="77777777" w:rsidR="004E2322" w:rsidRDefault="004E2322" w:rsidP="004E2322">
      <w:pPr>
        <w:pStyle w:val="Heading2"/>
      </w:pPr>
      <w:bookmarkStart w:id="60" w:name="_Toc514595714"/>
      <w:r>
        <w:lastRenderedPageBreak/>
        <w:t>Condition</w:t>
      </w:r>
      <w:bookmarkEnd w:id="60"/>
    </w:p>
    <w:bookmarkEnd w:id="56"/>
    <w:bookmarkEnd w:id="57"/>
    <w:p w14:paraId="08B1F4B4" w14:textId="77777777" w:rsidR="004E2322" w:rsidRPr="005442C4" w:rsidRDefault="004E2322" w:rsidP="005442C4">
      <w:pPr>
        <w:ind w:left="810"/>
        <w:rPr>
          <w:rFonts w:ascii="Lucida Console" w:hAnsi="Lucida Console"/>
          <w:sz w:val="16"/>
        </w:rPr>
      </w:pPr>
      <w:r w:rsidRPr="005442C4">
        <w:rPr>
          <w:rFonts w:ascii="Lucida Console" w:hAnsi="Lucida Console"/>
          <w:sz w:val="16"/>
        </w:rPr>
        <w:t xml:space="preserve">        &lt;WPC837I5010_2300_HI_ConditionInformation&gt;</w:t>
      </w:r>
    </w:p>
    <w:p w14:paraId="2E0564E0" w14:textId="77777777" w:rsidR="004E2322" w:rsidRPr="005442C4" w:rsidRDefault="004E2322" w:rsidP="005442C4">
      <w:pPr>
        <w:ind w:left="810"/>
        <w:rPr>
          <w:rFonts w:ascii="Lucida Console" w:hAnsi="Lucida Console"/>
          <w:sz w:val="16"/>
        </w:rPr>
      </w:pPr>
      <w:r w:rsidRPr="005442C4">
        <w:rPr>
          <w:rFonts w:ascii="Lucida Console" w:hAnsi="Lucida Console"/>
          <w:sz w:val="16"/>
        </w:rPr>
        <w:t xml:space="preserve">          &lt;WPC837I5010_2300_HI01_ConditionInformation WPC837I5010_2300_HI0101_ConditionInformation_CodeListQualifierCode="BG" WPC837I5010_2300_HI0102_ConditionCode="38"/&gt;</w:t>
      </w:r>
    </w:p>
    <w:p w14:paraId="1FFBA3CB" w14:textId="77777777" w:rsidR="004E2322" w:rsidRPr="005442C4" w:rsidRDefault="004E2322" w:rsidP="005442C4">
      <w:pPr>
        <w:ind w:left="810"/>
        <w:rPr>
          <w:rFonts w:ascii="Lucida Console" w:hAnsi="Lucida Console"/>
          <w:sz w:val="16"/>
        </w:rPr>
      </w:pPr>
      <w:r w:rsidRPr="005442C4">
        <w:rPr>
          <w:rFonts w:ascii="Lucida Console" w:hAnsi="Lucida Console"/>
          <w:sz w:val="16"/>
        </w:rPr>
        <w:t xml:space="preserve">        &lt;/WPC837I5010_2300_HI_ConditionInformation&gt;</w:t>
      </w:r>
    </w:p>
    <w:bookmarkEnd w:id="58"/>
    <w:bookmarkEnd w:id="59"/>
    <w:p w14:paraId="13C761FD" w14:textId="77777777" w:rsidR="004E2322" w:rsidRPr="005442C4" w:rsidRDefault="004E2322" w:rsidP="004E2322">
      <w:pPr>
        <w:rPr>
          <w:rFonts w:ascii="Lucida Console" w:hAnsi="Lucida Console"/>
          <w:sz w:val="16"/>
        </w:rPr>
      </w:pPr>
    </w:p>
    <w:p w14:paraId="6306E613" w14:textId="77777777" w:rsidR="004E2322" w:rsidRDefault="004E2322" w:rsidP="004E2322">
      <w:r>
        <w:t>Note that each kind of segment may occur multiple times (multiple value, occurrence, and/or condition codes) within a single claim.  A separate ENCUBVAL, ENCUBOCC, ENCUBCON record should be created for each code.</w:t>
      </w:r>
    </w:p>
    <w:p w14:paraId="1AB54577" w14:textId="77777777" w:rsidR="004E2322" w:rsidRDefault="004E2322" w:rsidP="004E2322"/>
    <w:p w14:paraId="3736A28C" w14:textId="77777777" w:rsidR="004E2322" w:rsidRDefault="004E2322" w:rsidP="004E2322">
      <w:r>
        <w:t>Note that a code may also contain a begin and/or end date.  The HPM record layout provides for these dates.  The dates are optional within each element.</w:t>
      </w:r>
    </w:p>
    <w:p w14:paraId="4606B72A" w14:textId="77777777" w:rsidR="004E2322" w:rsidRDefault="004E2322" w:rsidP="004E2322"/>
    <w:p w14:paraId="0AADAC17" w14:textId="77777777" w:rsidR="004E2322" w:rsidRDefault="004E2322" w:rsidP="004E2322">
      <w:r>
        <w:t xml:space="preserve">The </w:t>
      </w:r>
      <w:proofErr w:type="spellStart"/>
      <w:r>
        <w:t>CodeListQualifierCode</w:t>
      </w:r>
      <w:proofErr w:type="spellEnd"/>
      <w:r>
        <w:t xml:space="preserve"> correlates to the kind of data element:  BE = Value Code, BH = Occurrence Code, BG = Condition Code.  IT is not necessary to validate these codes relative to the XML node label.</w:t>
      </w:r>
    </w:p>
    <w:p w14:paraId="4302E402" w14:textId="0AF2ECF2" w:rsidR="004E2322" w:rsidRDefault="004E2322" w:rsidP="004E2322"/>
    <w:p w14:paraId="60F20488" w14:textId="77777777" w:rsidR="004E2322" w:rsidRDefault="004E2322" w:rsidP="004E2322">
      <w:pPr>
        <w:pStyle w:val="Heading2"/>
      </w:pPr>
      <w:bookmarkStart w:id="61" w:name="_Toc514595715"/>
      <w:r>
        <w:t>Future Development</w:t>
      </w:r>
      <w:bookmarkEnd w:id="61"/>
    </w:p>
    <w:p w14:paraId="3FA4AD26" w14:textId="77777777" w:rsidR="004E2322" w:rsidRDefault="004E2322" w:rsidP="004E2322">
      <w:r>
        <w:t>Besides the three types of supplemental information provided above, there are other supplemental types of information in the 2300 loop of the HCFA 1450 and also the HCFA 1500 claim.  In future development, we may extract this additional information to supply with an encounter, payor, or claim.</w:t>
      </w:r>
    </w:p>
    <w:p w14:paraId="2B93592E" w14:textId="77777777" w:rsidR="004E2322" w:rsidRDefault="004E2322" w:rsidP="004E2322"/>
    <w:p w14:paraId="7AE386FE" w14:textId="77777777" w:rsidR="003038B7" w:rsidRDefault="003038B7"/>
    <w:p w14:paraId="14DE9BDD" w14:textId="77777777" w:rsidR="00FF63EF" w:rsidRDefault="00FF63EF">
      <w:r>
        <w:br w:type="page"/>
      </w:r>
    </w:p>
    <w:p w14:paraId="22C4DF55" w14:textId="77777777" w:rsidR="00FF63EF" w:rsidRDefault="00FF63EF" w:rsidP="00FF63EF">
      <w:pPr>
        <w:pStyle w:val="Heading1"/>
      </w:pPr>
      <w:bookmarkStart w:id="62" w:name="_Toc514595716"/>
      <w:r>
        <w:lastRenderedPageBreak/>
        <w:t>NDC Codes in Claims</w:t>
      </w:r>
      <w:bookmarkEnd w:id="62"/>
    </w:p>
    <w:p w14:paraId="41DC5521" w14:textId="77777777" w:rsidR="00FF63EF" w:rsidRDefault="00FF63EF"/>
    <w:p w14:paraId="1AE74417" w14:textId="4A883427" w:rsidR="00FF63EF" w:rsidRDefault="00FF63EF">
      <w:r>
        <w:t xml:space="preserve">NDC codes are contained within the 2410 loop of the HCFA claims in XML format.  See this article:  </w:t>
      </w:r>
      <w:hyperlink r:id="rId10" w:history="1">
        <w:r w:rsidRPr="005E5162">
          <w:rPr>
            <w:rStyle w:val="Hyperlink"/>
          </w:rPr>
          <w:t>https://wiki.ucern.com/display/public/reference/National+Drug+Codes</w:t>
        </w:r>
      </w:hyperlink>
    </w:p>
    <w:p w14:paraId="73193FA2" w14:textId="106F5A48" w:rsidR="003038B7" w:rsidRDefault="003038B7">
      <w:r>
        <w:br w:type="page"/>
      </w:r>
    </w:p>
    <w:p w14:paraId="70F52639" w14:textId="3A4E7039" w:rsidR="003673A4" w:rsidRDefault="003038B7" w:rsidP="00FF63EF">
      <w:pPr>
        <w:pStyle w:val="Heading1"/>
      </w:pPr>
      <w:bookmarkStart w:id="63" w:name="_Toc514595717"/>
      <w:r>
        <w:lastRenderedPageBreak/>
        <w:t>Charge Events</w:t>
      </w:r>
      <w:bookmarkEnd w:id="63"/>
    </w:p>
    <w:p w14:paraId="6E33FF30" w14:textId="77777777" w:rsidR="003038B7" w:rsidRDefault="003038B7" w:rsidP="003673A4"/>
    <w:p w14:paraId="2516C3A8" w14:textId="15642C20" w:rsidR="004E2322" w:rsidRDefault="004E2322" w:rsidP="003673A4"/>
    <w:p w14:paraId="3EFD73D5" w14:textId="1485E9DA" w:rsidR="00340EB9" w:rsidRDefault="00340EB9">
      <w:r>
        <w:br w:type="page"/>
      </w:r>
    </w:p>
    <w:p w14:paraId="70691FD7" w14:textId="39295599" w:rsidR="004E2322" w:rsidRDefault="00340EB9" w:rsidP="00340EB9">
      <w:pPr>
        <w:pStyle w:val="Heading1"/>
      </w:pPr>
      <w:bookmarkStart w:id="64" w:name="_Toc514595718"/>
      <w:r>
        <w:lastRenderedPageBreak/>
        <w:t>Validating Table Data</w:t>
      </w:r>
      <w:bookmarkEnd w:id="64"/>
    </w:p>
    <w:p w14:paraId="375BA3C9" w14:textId="581403F7" w:rsidR="00FE5337" w:rsidRDefault="00FE5337" w:rsidP="00FE5337">
      <w:pPr>
        <w:pStyle w:val="Heading2"/>
      </w:pPr>
      <w:bookmarkStart w:id="65" w:name="_Toc514595719"/>
      <w:r>
        <w:t>Assumptions</w:t>
      </w:r>
      <w:bookmarkEnd w:id="65"/>
    </w:p>
    <w:p w14:paraId="45050C3D" w14:textId="71C89727" w:rsidR="00340EB9" w:rsidRDefault="00340EB9" w:rsidP="003673A4">
      <w:r>
        <w:t>The extraction program relies on certain assumptions on how data is organized in the database.  These assumptions include:</w:t>
      </w:r>
    </w:p>
    <w:p w14:paraId="1111982D" w14:textId="77777777" w:rsidR="00340EB9" w:rsidRDefault="00340EB9" w:rsidP="00340EB9">
      <w:pPr>
        <w:pStyle w:val="ListParagraph"/>
        <w:numPr>
          <w:ilvl w:val="0"/>
          <w:numId w:val="11"/>
        </w:numPr>
      </w:pPr>
      <w:r>
        <w:t>Each record on a table has certain characteristics:</w:t>
      </w:r>
    </w:p>
    <w:p w14:paraId="185591D0" w14:textId="24EC3DD6" w:rsidR="00340EB9" w:rsidRDefault="00340EB9" w:rsidP="00340EB9">
      <w:pPr>
        <w:pStyle w:val="ListParagraph"/>
        <w:numPr>
          <w:ilvl w:val="1"/>
          <w:numId w:val="11"/>
        </w:numPr>
      </w:pPr>
      <w:proofErr w:type="spellStart"/>
      <w:r>
        <w:t>active_ind</w:t>
      </w:r>
      <w:proofErr w:type="spellEnd"/>
      <w:r>
        <w:t xml:space="preserve"> </w:t>
      </w:r>
      <w:r w:rsidR="00D816A7">
        <w:t xml:space="preserve">is </w:t>
      </w:r>
      <w:r>
        <w:t>1 or 0</w:t>
      </w:r>
      <w:r w:rsidR="00D816A7">
        <w:t xml:space="preserve"> (not null)</w:t>
      </w:r>
    </w:p>
    <w:p w14:paraId="094E4992" w14:textId="7725703C" w:rsidR="00340EB9" w:rsidRDefault="00340EB9" w:rsidP="00340EB9">
      <w:pPr>
        <w:pStyle w:val="ListParagraph"/>
        <w:numPr>
          <w:ilvl w:val="1"/>
          <w:numId w:val="11"/>
        </w:numPr>
      </w:pPr>
      <w:proofErr w:type="spellStart"/>
      <w:r>
        <w:t>active_status_cd</w:t>
      </w:r>
      <w:proofErr w:type="spellEnd"/>
      <w:r>
        <w:t xml:space="preserve"> </w:t>
      </w:r>
      <w:r w:rsidR="00D816A7">
        <w:t>is 48_</w:t>
      </w:r>
      <w:r>
        <w:t xml:space="preserve">ACTIVE </w:t>
      </w:r>
      <w:r w:rsidR="00D816A7">
        <w:t>(for active records), else</w:t>
      </w:r>
      <w:r>
        <w:t xml:space="preserve"> </w:t>
      </w:r>
      <w:r w:rsidR="00D816A7">
        <w:t>any other value</w:t>
      </w:r>
    </w:p>
    <w:p w14:paraId="724FAB00" w14:textId="5D89CCB1" w:rsidR="00D816A7" w:rsidRDefault="00D816A7" w:rsidP="00340EB9">
      <w:pPr>
        <w:pStyle w:val="ListParagraph"/>
        <w:numPr>
          <w:ilvl w:val="1"/>
          <w:numId w:val="11"/>
        </w:numPr>
      </w:pPr>
      <w:proofErr w:type="spellStart"/>
      <w:r>
        <w:t>active_ind</w:t>
      </w:r>
      <w:proofErr w:type="spellEnd"/>
      <w:r>
        <w:t xml:space="preserve"> and </w:t>
      </w:r>
      <w:proofErr w:type="spellStart"/>
      <w:r>
        <w:t>active_status_cd</w:t>
      </w:r>
      <w:proofErr w:type="spellEnd"/>
      <w:r>
        <w:t xml:space="preserve"> correlate.</w:t>
      </w:r>
    </w:p>
    <w:p w14:paraId="0EFAB52D" w14:textId="77777777" w:rsidR="00340EB9" w:rsidRDefault="00340EB9" w:rsidP="00340EB9">
      <w:pPr>
        <w:pStyle w:val="ListParagraph"/>
        <w:numPr>
          <w:ilvl w:val="1"/>
          <w:numId w:val="11"/>
        </w:numPr>
      </w:pPr>
      <w:proofErr w:type="spellStart"/>
      <w:r>
        <w:t>beg_effective_dt_tm</w:t>
      </w:r>
      <w:proofErr w:type="spellEnd"/>
      <w:r>
        <w:t xml:space="preserve"> and </w:t>
      </w:r>
      <w:proofErr w:type="spellStart"/>
      <w:r>
        <w:t>end_effective_dt_tm</w:t>
      </w:r>
      <w:proofErr w:type="spellEnd"/>
      <w:r>
        <w:t xml:space="preserve"> are populated</w:t>
      </w:r>
    </w:p>
    <w:p w14:paraId="12239F9C" w14:textId="1136E5B7" w:rsidR="00340EB9" w:rsidRDefault="00340EB9" w:rsidP="00DB7A1A">
      <w:pPr>
        <w:pStyle w:val="ListParagraph"/>
        <w:numPr>
          <w:ilvl w:val="1"/>
          <w:numId w:val="11"/>
        </w:numPr>
      </w:pPr>
      <w:proofErr w:type="spellStart"/>
      <w:r>
        <w:t>beg_effective_dt_tm</w:t>
      </w:r>
      <w:proofErr w:type="spellEnd"/>
      <w:r>
        <w:t xml:space="preserve"> is less than </w:t>
      </w:r>
      <w:proofErr w:type="spellStart"/>
      <w:r>
        <w:t>end_effective_dt_tm</w:t>
      </w:r>
      <w:proofErr w:type="spellEnd"/>
    </w:p>
    <w:p w14:paraId="02174D4A" w14:textId="2400F06A" w:rsidR="00340EB9" w:rsidRDefault="00340EB9" w:rsidP="00DB7A1A">
      <w:pPr>
        <w:pStyle w:val="ListParagraph"/>
        <w:numPr>
          <w:ilvl w:val="1"/>
          <w:numId w:val="11"/>
        </w:numPr>
      </w:pPr>
      <w:r>
        <w:t>primary key is unique and not null</w:t>
      </w:r>
    </w:p>
    <w:p w14:paraId="5313E155" w14:textId="5EFF9BFA" w:rsidR="00340EB9" w:rsidRDefault="00340EB9" w:rsidP="00340EB9">
      <w:pPr>
        <w:pStyle w:val="ListParagraph"/>
        <w:numPr>
          <w:ilvl w:val="0"/>
          <w:numId w:val="11"/>
        </w:numPr>
      </w:pPr>
      <w:r>
        <w:t>Each record having a foreign key:</w:t>
      </w:r>
    </w:p>
    <w:p w14:paraId="111C75DD" w14:textId="5DD8F3BE" w:rsidR="00340EB9" w:rsidRDefault="00340EB9" w:rsidP="00340EB9">
      <w:pPr>
        <w:pStyle w:val="ListParagraph"/>
        <w:numPr>
          <w:ilvl w:val="1"/>
          <w:numId w:val="11"/>
        </w:numPr>
      </w:pPr>
      <w:r>
        <w:t>The foreign key exists in only one foreign table.</w:t>
      </w:r>
    </w:p>
    <w:p w14:paraId="69B8EACB" w14:textId="37C9CE78" w:rsidR="00340EB9" w:rsidRDefault="00340EB9" w:rsidP="00340EB9">
      <w:pPr>
        <w:pStyle w:val="ListParagraph"/>
        <w:numPr>
          <w:ilvl w:val="1"/>
          <w:numId w:val="11"/>
        </w:numPr>
      </w:pPr>
      <w:r>
        <w:t>The foreign key is unique in the foreign table.</w:t>
      </w:r>
    </w:p>
    <w:p w14:paraId="58DBB5E5" w14:textId="1C20A7DD" w:rsidR="00340EB9" w:rsidRDefault="00340EB9" w:rsidP="00340EB9">
      <w:pPr>
        <w:pStyle w:val="ListParagraph"/>
        <w:numPr>
          <w:ilvl w:val="0"/>
          <w:numId w:val="11"/>
        </w:numPr>
      </w:pPr>
      <w:r>
        <w:t xml:space="preserve">Each record having a </w:t>
      </w:r>
      <w:r w:rsidRPr="00C47136">
        <w:rPr>
          <w:b/>
          <w:i/>
        </w:rPr>
        <w:t>composite</w:t>
      </w:r>
      <w:r>
        <w:t xml:space="preserve"> foreign key:</w:t>
      </w:r>
    </w:p>
    <w:p w14:paraId="2BD48D19" w14:textId="66D6C6D3" w:rsidR="00340EB9" w:rsidRDefault="00340EB9" w:rsidP="00340EB9">
      <w:pPr>
        <w:pStyle w:val="ListParagraph"/>
        <w:numPr>
          <w:ilvl w:val="1"/>
          <w:numId w:val="11"/>
        </w:numPr>
      </w:pPr>
      <w:r>
        <w:t>The foreign key id exists in the foreign table.</w:t>
      </w:r>
    </w:p>
    <w:p w14:paraId="426D4970" w14:textId="5D4C54B0" w:rsidR="00340EB9" w:rsidRDefault="00340EB9" w:rsidP="00340EB9">
      <w:pPr>
        <w:pStyle w:val="ListParagraph"/>
        <w:numPr>
          <w:ilvl w:val="1"/>
          <w:numId w:val="11"/>
        </w:numPr>
      </w:pPr>
      <w:r>
        <w:t>The foreign key id is the primary key of the foreign table.</w:t>
      </w:r>
    </w:p>
    <w:p w14:paraId="1DAC19B9" w14:textId="14F0295A" w:rsidR="00340EB9" w:rsidRDefault="00340EB9" w:rsidP="00340EB9">
      <w:pPr>
        <w:pStyle w:val="ListParagraph"/>
        <w:numPr>
          <w:ilvl w:val="1"/>
          <w:numId w:val="11"/>
        </w:numPr>
      </w:pPr>
      <w:r>
        <w:t>The foreign table is consistently identified in the source table (usually PARENT_ENTITY_NAME).</w:t>
      </w:r>
    </w:p>
    <w:p w14:paraId="01AF0454" w14:textId="70367E73" w:rsidR="00340EB9" w:rsidRDefault="00340EB9" w:rsidP="00340EB9">
      <w:pPr>
        <w:pStyle w:val="ListParagraph"/>
        <w:numPr>
          <w:ilvl w:val="1"/>
          <w:numId w:val="11"/>
        </w:numPr>
      </w:pPr>
      <w:r>
        <w:t>The two components of the composite foreign key are populated equally (if PARENT_ENTITY_ID is &gt; 0, then PARENT_ENTITY_NAME is also populated, and vice versa).</w:t>
      </w:r>
    </w:p>
    <w:p w14:paraId="5C50576D" w14:textId="500F3ADF" w:rsidR="00340EB9" w:rsidRDefault="00D07D65" w:rsidP="00340EB9">
      <w:pPr>
        <w:pStyle w:val="ListParagraph"/>
        <w:numPr>
          <w:ilvl w:val="0"/>
          <w:numId w:val="11"/>
        </w:numPr>
      </w:pPr>
      <w:r>
        <w:t>If a table has a zero record (primary key = 0), it can be ignored and does not represent a valid record for end-users.</w:t>
      </w:r>
    </w:p>
    <w:p w14:paraId="73525C65" w14:textId="501C7415" w:rsidR="00D07D65" w:rsidRDefault="005B7430" w:rsidP="00340EB9">
      <w:pPr>
        <w:pStyle w:val="ListParagraph"/>
        <w:numPr>
          <w:ilvl w:val="0"/>
          <w:numId w:val="11"/>
        </w:numPr>
      </w:pPr>
      <w:r>
        <w:t xml:space="preserve">Each record having a categorical attribute : </w:t>
      </w:r>
      <w:proofErr w:type="spellStart"/>
      <w:r>
        <w:t>code_value</w:t>
      </w:r>
      <w:proofErr w:type="spellEnd"/>
      <w:r>
        <w:t>:</w:t>
      </w:r>
    </w:p>
    <w:p w14:paraId="2D981E99" w14:textId="77777777" w:rsidR="005B7430" w:rsidRDefault="005B7430" w:rsidP="005B7430">
      <w:pPr>
        <w:pStyle w:val="ListParagraph"/>
        <w:numPr>
          <w:ilvl w:val="1"/>
          <w:numId w:val="11"/>
        </w:numPr>
      </w:pPr>
      <w:r>
        <w:t>The code value exists in the documented codeset.</w:t>
      </w:r>
    </w:p>
    <w:p w14:paraId="0405D92A" w14:textId="47F05EDF" w:rsidR="005B7430" w:rsidRDefault="005B7430" w:rsidP="005B7430">
      <w:pPr>
        <w:pStyle w:val="ListParagraph"/>
        <w:numPr>
          <w:ilvl w:val="2"/>
          <w:numId w:val="11"/>
        </w:numPr>
      </w:pPr>
      <w:r>
        <w:t xml:space="preserve">The </w:t>
      </w:r>
      <w:proofErr w:type="spellStart"/>
      <w:r>
        <w:t>code_value</w:t>
      </w:r>
      <w:proofErr w:type="spellEnd"/>
      <w:r>
        <w:t xml:space="preserve"> may be inactive / </w:t>
      </w:r>
      <w:proofErr w:type="spellStart"/>
      <w:r>
        <w:t>end_effective</w:t>
      </w:r>
      <w:proofErr w:type="spellEnd"/>
      <w:r>
        <w:t xml:space="preserve">.  This only affects whether a user can select the value in an app, not its current state in a related record.  Always display foreign key </w:t>
      </w:r>
      <w:proofErr w:type="spellStart"/>
      <w:r>
        <w:t>code_values</w:t>
      </w:r>
      <w:proofErr w:type="spellEnd"/>
      <w:r>
        <w:t xml:space="preserve"> regardless of their state on CODE_VALUE table.</w:t>
      </w:r>
    </w:p>
    <w:p w14:paraId="50920345" w14:textId="0F672910" w:rsidR="005B7430" w:rsidRDefault="005B7430" w:rsidP="005B7430">
      <w:pPr>
        <w:pStyle w:val="ListParagraph"/>
        <w:numPr>
          <w:ilvl w:val="1"/>
          <w:numId w:val="11"/>
        </w:numPr>
      </w:pPr>
      <w:r>
        <w:t xml:space="preserve">All possible code values exist in the </w:t>
      </w:r>
      <w:r w:rsidRPr="005B7430">
        <w:rPr>
          <w:i/>
        </w:rPr>
        <w:t>same</w:t>
      </w:r>
      <w:r>
        <w:t xml:space="preserve"> codeset.</w:t>
      </w:r>
    </w:p>
    <w:p w14:paraId="736DECFC" w14:textId="63A3E07B" w:rsidR="005B7430" w:rsidRDefault="005B7430" w:rsidP="005B7430">
      <w:pPr>
        <w:pStyle w:val="ListParagraph"/>
        <w:numPr>
          <w:ilvl w:val="2"/>
          <w:numId w:val="11"/>
        </w:numPr>
      </w:pPr>
      <w:r>
        <w:t>Exceptions exist in generic columns or composite foreign keys, such as BILL_ITEM_MODIFIER, CHARGE_MOD.</w:t>
      </w:r>
    </w:p>
    <w:p w14:paraId="200B40A1" w14:textId="77777777" w:rsidR="005B7430" w:rsidRDefault="005B7430" w:rsidP="005B7430">
      <w:pPr>
        <w:pStyle w:val="ListParagraph"/>
        <w:numPr>
          <w:ilvl w:val="1"/>
          <w:numId w:val="11"/>
        </w:numPr>
      </w:pPr>
      <w:r>
        <w:t>Null (represented as zero in Discern Explorer) is an allowed value.</w:t>
      </w:r>
    </w:p>
    <w:p w14:paraId="43650698" w14:textId="4AA10EFC" w:rsidR="005B7430" w:rsidRDefault="005B7430" w:rsidP="005B7430">
      <w:pPr>
        <w:pStyle w:val="ListParagraph"/>
        <w:numPr>
          <w:ilvl w:val="2"/>
          <w:numId w:val="11"/>
        </w:numPr>
      </w:pPr>
      <w:r>
        <w:t>Note that while zero and null are distinctly separate values in Oracle, Discern Explorer will convert nulls to zero in result sets, and that there is a zero record on CODE_VALUE table.  It is not typically necessary to differentiate between null and zero.</w:t>
      </w:r>
    </w:p>
    <w:p w14:paraId="484EEA44" w14:textId="70ED1644" w:rsidR="005B7430" w:rsidRDefault="005B7430" w:rsidP="005B7430">
      <w:pPr>
        <w:pStyle w:val="ListParagraph"/>
        <w:numPr>
          <w:ilvl w:val="0"/>
          <w:numId w:val="11"/>
        </w:numPr>
      </w:pPr>
      <w:r>
        <w:t xml:space="preserve">Each record having a categorical attribute : </w:t>
      </w:r>
      <w:proofErr w:type="spellStart"/>
      <w:r>
        <w:t>flag_value</w:t>
      </w:r>
      <w:proofErr w:type="spellEnd"/>
      <w:r>
        <w:t>:</w:t>
      </w:r>
    </w:p>
    <w:p w14:paraId="167E0B32" w14:textId="6B816695" w:rsidR="005B7430" w:rsidRDefault="005B7430" w:rsidP="005B7430">
      <w:pPr>
        <w:pStyle w:val="ListParagraph"/>
        <w:numPr>
          <w:ilvl w:val="1"/>
          <w:numId w:val="11"/>
        </w:numPr>
      </w:pPr>
      <w:r>
        <w:t>The flag value exists in the DM_FLAGS table with same table and column name.</w:t>
      </w:r>
    </w:p>
    <w:p w14:paraId="5FD092FA" w14:textId="6B1CE835" w:rsidR="005B7430" w:rsidRDefault="005B7430" w:rsidP="005B7430">
      <w:pPr>
        <w:pStyle w:val="ListParagraph"/>
        <w:numPr>
          <w:ilvl w:val="1"/>
          <w:numId w:val="11"/>
        </w:numPr>
      </w:pPr>
      <w:r>
        <w:t xml:space="preserve">All possible flag values exist in the same list of flag values for the same </w:t>
      </w:r>
      <w:proofErr w:type="spellStart"/>
      <w:r>
        <w:t>table_name</w:t>
      </w:r>
      <w:proofErr w:type="spellEnd"/>
      <w:r>
        <w:t xml:space="preserve"> and </w:t>
      </w:r>
      <w:proofErr w:type="spellStart"/>
      <w:r>
        <w:t>column_name</w:t>
      </w:r>
      <w:proofErr w:type="spellEnd"/>
      <w:r>
        <w:t xml:space="preserve"> on DM_FLAGS.</w:t>
      </w:r>
    </w:p>
    <w:p w14:paraId="5AC6D10F" w14:textId="77777777" w:rsidR="005B7430" w:rsidRDefault="005B7430" w:rsidP="005B7430">
      <w:pPr>
        <w:pStyle w:val="ListParagraph"/>
        <w:numPr>
          <w:ilvl w:val="1"/>
          <w:numId w:val="11"/>
        </w:numPr>
      </w:pPr>
      <w:r>
        <w:t>Null (represented as zero in Discern Explorer) is an allowed value.</w:t>
      </w:r>
    </w:p>
    <w:p w14:paraId="184F05EB" w14:textId="77777777" w:rsidR="005B7430" w:rsidRDefault="005B7430" w:rsidP="005B7430">
      <w:pPr>
        <w:pStyle w:val="ListParagraph"/>
        <w:numPr>
          <w:ilvl w:val="2"/>
          <w:numId w:val="11"/>
        </w:numPr>
      </w:pPr>
      <w:r>
        <w:lastRenderedPageBreak/>
        <w:t>Note that while zero and null are distinctly separate values in Oracle, Discern Explorer will convert nulls to zero in result sets, and that there is a zero record on CODE_VALUE table.  It is not typically necessary to differentiate between null and zero.</w:t>
      </w:r>
    </w:p>
    <w:p w14:paraId="776F5CFE" w14:textId="77777777" w:rsidR="002D56D2" w:rsidRDefault="002D56D2" w:rsidP="005B7430">
      <w:pPr>
        <w:pStyle w:val="ListParagraph"/>
        <w:numPr>
          <w:ilvl w:val="0"/>
          <w:numId w:val="11"/>
        </w:numPr>
      </w:pPr>
      <w:r>
        <w:t>Date/time columns:</w:t>
      </w:r>
    </w:p>
    <w:p w14:paraId="36F40873" w14:textId="16888100" w:rsidR="005B7430" w:rsidRDefault="002D56D2" w:rsidP="002D56D2">
      <w:pPr>
        <w:pStyle w:val="ListParagraph"/>
        <w:numPr>
          <w:ilvl w:val="1"/>
          <w:numId w:val="11"/>
        </w:numPr>
      </w:pPr>
      <w:r>
        <w:t>Have a realistic value (&gt; Jan 1, 1800 and &lt; Dec 31, 2100)</w:t>
      </w:r>
    </w:p>
    <w:p w14:paraId="3B6C928E" w14:textId="77777777" w:rsidR="002D56D2" w:rsidRDefault="002D56D2" w:rsidP="002D56D2">
      <w:pPr>
        <w:pStyle w:val="ListParagraph"/>
        <w:numPr>
          <w:ilvl w:val="1"/>
          <w:numId w:val="11"/>
        </w:numPr>
      </w:pPr>
      <w:r>
        <w:t>May be null</w:t>
      </w:r>
    </w:p>
    <w:p w14:paraId="0DC9A10A" w14:textId="6D572399" w:rsidR="002D56D2" w:rsidRDefault="002D56D2" w:rsidP="002D56D2">
      <w:pPr>
        <w:pStyle w:val="ListParagraph"/>
        <w:numPr>
          <w:ilvl w:val="2"/>
          <w:numId w:val="11"/>
        </w:numPr>
      </w:pPr>
      <w:r>
        <w:t>Unlike float columns, null date/time will return as null to Discern Explorer, not zero.  Comparisons using “= 0” or “=0.0” will fail for this purpose.  Comparison should instead be:  “IS [NOT] NULL”</w:t>
      </w:r>
    </w:p>
    <w:p w14:paraId="42FD9DD1" w14:textId="5D8DAA0D" w:rsidR="002D56D2" w:rsidRDefault="002D56D2" w:rsidP="002D56D2">
      <w:pPr>
        <w:pStyle w:val="ListParagraph"/>
        <w:numPr>
          <w:ilvl w:val="1"/>
          <w:numId w:val="11"/>
        </w:numPr>
      </w:pPr>
      <w:r>
        <w:t>May or may not include a time component.</w:t>
      </w:r>
    </w:p>
    <w:p w14:paraId="1EC1AB09" w14:textId="682C7890" w:rsidR="002D56D2" w:rsidRDefault="002D56D2" w:rsidP="002D56D2">
      <w:pPr>
        <w:pStyle w:val="ListParagraph"/>
        <w:numPr>
          <w:ilvl w:val="1"/>
          <w:numId w:val="11"/>
        </w:numPr>
      </w:pPr>
      <w:r>
        <w:t>Will be stored in Oracle in the UTC value, and Discern Explorer will automatically convert to the local time zone unless otherwise handled by a UTC function.</w:t>
      </w:r>
    </w:p>
    <w:p w14:paraId="0D1A24BA" w14:textId="7E74FFA2" w:rsidR="002D56D2" w:rsidRDefault="002D56D2" w:rsidP="002D56D2">
      <w:pPr>
        <w:pStyle w:val="ListParagraph"/>
        <w:numPr>
          <w:ilvl w:val="1"/>
          <w:numId w:val="11"/>
        </w:numPr>
      </w:pPr>
      <w:r>
        <w:t>Date/time comparisons in qualification statements will require UTC conversion.</w:t>
      </w:r>
    </w:p>
    <w:p w14:paraId="1247533C" w14:textId="165B8B0E" w:rsidR="002D56D2" w:rsidRDefault="002D56D2" w:rsidP="002D56D2">
      <w:pPr>
        <w:pStyle w:val="ListParagraph"/>
        <w:numPr>
          <w:ilvl w:val="1"/>
          <w:numId w:val="11"/>
        </w:numPr>
      </w:pPr>
      <w:r>
        <w:t xml:space="preserve">Arbitrary future dates (e.g. </w:t>
      </w:r>
      <w:proofErr w:type="spellStart"/>
      <w:r>
        <w:t>end_effective_dt_tm</w:t>
      </w:r>
      <w:proofErr w:type="spellEnd"/>
      <w:r>
        <w:t>) may be &gt;= Dec 30, 2100 00:00:00.</w:t>
      </w:r>
    </w:p>
    <w:p w14:paraId="697FE961" w14:textId="50F246EA" w:rsidR="002D56D2" w:rsidRDefault="002D56D2" w:rsidP="002D56D2">
      <w:pPr>
        <w:pStyle w:val="ListParagraph"/>
        <w:numPr>
          <w:ilvl w:val="2"/>
          <w:numId w:val="11"/>
        </w:numPr>
      </w:pPr>
      <w:r>
        <w:t>Some Millennium apps use the 23:59:59 time and some do not.</w:t>
      </w:r>
    </w:p>
    <w:p w14:paraId="79976D00" w14:textId="7C71502E" w:rsidR="002D56D2" w:rsidRDefault="002D56D2" w:rsidP="002D56D2">
      <w:pPr>
        <w:pStyle w:val="ListParagraph"/>
        <w:numPr>
          <w:ilvl w:val="1"/>
          <w:numId w:val="11"/>
        </w:numPr>
      </w:pPr>
      <w:proofErr w:type="spellStart"/>
      <w:r>
        <w:t>Systimestamp</w:t>
      </w:r>
      <w:proofErr w:type="spellEnd"/>
      <w:r>
        <w:t xml:space="preserve"> is used for current date/time, because it include the fractional time and can be used interchangeably on dq8 (date/time) and dm12 (timestamp with fractional seconds) columns.</w:t>
      </w:r>
    </w:p>
    <w:p w14:paraId="221DFC7C" w14:textId="084DAD6D" w:rsidR="002D56D2" w:rsidRDefault="002D56D2" w:rsidP="002D56D2">
      <w:pPr>
        <w:pStyle w:val="ListParagraph"/>
        <w:numPr>
          <w:ilvl w:val="2"/>
          <w:numId w:val="11"/>
        </w:numPr>
      </w:pPr>
      <w:r>
        <w:t xml:space="preserve">Older methods in CCL may use </w:t>
      </w:r>
      <w:proofErr w:type="spellStart"/>
      <w:r>
        <w:t>curdate</w:t>
      </w:r>
      <w:proofErr w:type="spellEnd"/>
      <w:r>
        <w:t>, curtime3, or some combination of these.  These are acceptable but will not work the same on timestamp dm12 columns.</w:t>
      </w:r>
    </w:p>
    <w:p w14:paraId="2702F58E" w14:textId="09E2B2CC" w:rsidR="00DB7A1A" w:rsidRDefault="00DB7A1A" w:rsidP="00DB7A1A"/>
    <w:p w14:paraId="18E402F4" w14:textId="77777777" w:rsidR="00FE5337" w:rsidRDefault="00DB7A1A" w:rsidP="00DB7A1A">
      <w:r>
        <w:t>Since the extract operates on these assumptions, we must sometimes verify these assumptions remain true.  We have a variety of queries that will look for specific results using COUNT and GROUP BY functions to look for any instances of invalid</w:t>
      </w:r>
      <w:r w:rsidR="00FE5337">
        <w:t xml:space="preserve"> combinations.</w:t>
      </w:r>
    </w:p>
    <w:p w14:paraId="2A4C798C" w14:textId="77777777" w:rsidR="00FE5337" w:rsidRDefault="00FE5337" w:rsidP="00DB7A1A"/>
    <w:p w14:paraId="58F1FCEC" w14:textId="7E51FC64" w:rsidR="00DB7A1A" w:rsidRPr="00FE5337" w:rsidRDefault="00DB7A1A" w:rsidP="00FE5337">
      <w:pPr>
        <w:pBdr>
          <w:top w:val="single" w:sz="4" w:space="1" w:color="auto"/>
          <w:left w:val="single" w:sz="4" w:space="4" w:color="auto"/>
          <w:bottom w:val="single" w:sz="4" w:space="1" w:color="auto"/>
          <w:right w:val="single" w:sz="4" w:space="4" w:color="auto"/>
        </w:pBdr>
        <w:ind w:left="540" w:right="900"/>
        <w:rPr>
          <w:rStyle w:val="SubtleEmphasis"/>
          <w:b/>
        </w:rPr>
      </w:pPr>
      <w:r w:rsidRPr="00FE5337">
        <w:rPr>
          <w:rStyle w:val="SubtleEmphasis"/>
          <w:b/>
        </w:rPr>
        <w:t>Currently, we do not perform these checks on all clients, on all tables, or at all times.  Likewise, the extract program does not always expect to handle these situations.  If a client says they are missing data or have unusual data, you may want to run some of these queries to validate the assumptions have not been violated.</w:t>
      </w:r>
    </w:p>
    <w:p w14:paraId="06A2BB89" w14:textId="05DDA57D" w:rsidR="00DB7A1A" w:rsidRDefault="00DB7A1A" w:rsidP="00DB7A1A"/>
    <w:p w14:paraId="23224D75" w14:textId="511EBC0A" w:rsidR="00FE5337" w:rsidRDefault="00FE5337" w:rsidP="00DB7A1A">
      <w:r>
        <w:t>Violation of our assumptions can occur when:</w:t>
      </w:r>
    </w:p>
    <w:p w14:paraId="23209CDB" w14:textId="5FB121ED" w:rsidR="00FE5337" w:rsidRDefault="00FE5337" w:rsidP="00FE5337">
      <w:pPr>
        <w:pStyle w:val="ListParagraph"/>
        <w:numPr>
          <w:ilvl w:val="0"/>
          <w:numId w:val="13"/>
        </w:numPr>
      </w:pPr>
      <w:r>
        <w:t>The client installs a Millennium code package or upgrades the Millennium platform, that causes the Millennium system to store data differently.  This can lead to:</w:t>
      </w:r>
    </w:p>
    <w:p w14:paraId="386A2D43" w14:textId="4E9404F1" w:rsidR="00FE5337" w:rsidRDefault="00FE5337" w:rsidP="00FE5337">
      <w:pPr>
        <w:pStyle w:val="ListParagraph"/>
        <w:numPr>
          <w:ilvl w:val="1"/>
          <w:numId w:val="13"/>
        </w:numPr>
      </w:pPr>
      <w:r>
        <w:t>New data is stored differently, but old data remains in the original state.</w:t>
      </w:r>
    </w:p>
    <w:p w14:paraId="67CE4607" w14:textId="13BC5C18" w:rsidR="00FE5337" w:rsidRDefault="00FE5337" w:rsidP="00FE5337">
      <w:pPr>
        <w:pStyle w:val="ListParagraph"/>
        <w:numPr>
          <w:ilvl w:val="1"/>
          <w:numId w:val="13"/>
        </w:numPr>
      </w:pPr>
      <w:r>
        <w:t>Both new data and old data is modified to fit the new state.</w:t>
      </w:r>
    </w:p>
    <w:p w14:paraId="53FF30BB" w14:textId="0DCEC771" w:rsidR="00FE5337" w:rsidRDefault="00FE5337" w:rsidP="00FE5337">
      <w:pPr>
        <w:pStyle w:val="ListParagraph"/>
        <w:numPr>
          <w:ilvl w:val="0"/>
          <w:numId w:val="13"/>
        </w:numPr>
      </w:pPr>
      <w:r>
        <w:t>The client begins using the application in a new or different way (sometimes as a result of new staff persons</w:t>
      </w:r>
      <w:r w:rsidR="009D3593">
        <w:t xml:space="preserve"> or optimization initiatives</w:t>
      </w:r>
      <w:r>
        <w:t>),</w:t>
      </w:r>
    </w:p>
    <w:p w14:paraId="38E33EDC" w14:textId="659EC84C" w:rsidR="00FE5337" w:rsidRDefault="00FE5337" w:rsidP="00FE5337">
      <w:pPr>
        <w:pStyle w:val="ListParagraph"/>
        <w:numPr>
          <w:ilvl w:val="0"/>
          <w:numId w:val="13"/>
        </w:numPr>
      </w:pPr>
      <w:r>
        <w:t>The client configures a new inbound interface that causes data to be stored in a new way, or possibly changing existing data through update messages.</w:t>
      </w:r>
    </w:p>
    <w:p w14:paraId="1776F004" w14:textId="272DD981" w:rsidR="00FE5337" w:rsidRDefault="00FE5337" w:rsidP="00FE5337">
      <w:pPr>
        <w:pStyle w:val="ListParagraph"/>
        <w:numPr>
          <w:ilvl w:val="0"/>
          <w:numId w:val="13"/>
        </w:numPr>
      </w:pPr>
      <w:r>
        <w:lastRenderedPageBreak/>
        <w:t>An upstream system with an existing interface has a configuration change in that foreign system which causes interface messages to appear or process differently.</w:t>
      </w:r>
    </w:p>
    <w:p w14:paraId="24FDFF23" w14:textId="2152C9E3" w:rsidR="00FE5337" w:rsidRDefault="00FE5337" w:rsidP="00FE5337">
      <w:pPr>
        <w:pStyle w:val="ListParagraph"/>
        <w:numPr>
          <w:ilvl w:val="0"/>
          <w:numId w:val="13"/>
        </w:numPr>
      </w:pPr>
      <w:r>
        <w:t>The client modifies the extract configuration that now reveals an assumption violation that previously had had existed but had not been made symptomatic until now.</w:t>
      </w:r>
    </w:p>
    <w:p w14:paraId="4E4FAC00" w14:textId="50C5FA90" w:rsidR="00FE5337" w:rsidRDefault="00FE5337" w:rsidP="00DB7A1A"/>
    <w:p w14:paraId="562A4F36" w14:textId="4B156473" w:rsidR="009D3593" w:rsidRDefault="009D3593" w:rsidP="00DB7A1A">
      <w:r>
        <w:t>For the above, if you need to compare previous state to current state (after a change has occurred), you may wish to run the same query in the client’s non-production copy domain (usually Mock or “Copy prod”).  While the copy prod domain may be out of date, this gives us a view into the past to see:</w:t>
      </w:r>
    </w:p>
    <w:p w14:paraId="76E0BF93" w14:textId="44D854F6" w:rsidR="009D3593" w:rsidRDefault="009D3593" w:rsidP="009D3593">
      <w:pPr>
        <w:pStyle w:val="ListParagraph"/>
        <w:numPr>
          <w:ilvl w:val="0"/>
          <w:numId w:val="14"/>
        </w:numPr>
      </w:pPr>
      <w:r>
        <w:t>Whether the assumption violation previously existed,</w:t>
      </w:r>
    </w:p>
    <w:p w14:paraId="47DB343F" w14:textId="6D9D6D00" w:rsidR="009D3593" w:rsidRDefault="009D3593" w:rsidP="009D3593">
      <w:pPr>
        <w:pStyle w:val="ListParagraph"/>
        <w:numPr>
          <w:ilvl w:val="0"/>
          <w:numId w:val="14"/>
        </w:numPr>
      </w:pPr>
      <w:r>
        <w:t>Whether the extract configuration was recently changed,</w:t>
      </w:r>
    </w:p>
    <w:p w14:paraId="3606DC00" w14:textId="467B07F2" w:rsidR="009D3593" w:rsidRDefault="009D3593" w:rsidP="009D3593">
      <w:pPr>
        <w:pStyle w:val="ListParagraph"/>
        <w:numPr>
          <w:ilvl w:val="0"/>
          <w:numId w:val="14"/>
        </w:numPr>
      </w:pPr>
      <w:r>
        <w:t>Whether a code install caused a data conversion process to modify old data to the new state.</w:t>
      </w:r>
    </w:p>
    <w:p w14:paraId="78ECA108" w14:textId="3D98DA8E" w:rsidR="009D3593" w:rsidRDefault="009D3593" w:rsidP="009D3593"/>
    <w:p w14:paraId="2C054411" w14:textId="6718F163" w:rsidR="009D3593" w:rsidRDefault="009D3593" w:rsidP="009D3593">
      <w:r>
        <w:t>These queries are capable of being run in any domain and then compare the results between domains.  Of course, consider the quantity and purpose of data in the respective domain.  A non-prod ref-only copy of production will contain very little activity data, and will likely contain a greater proportion of outlier vs normal data than a production domain.</w:t>
      </w:r>
    </w:p>
    <w:p w14:paraId="63BFDA84" w14:textId="77777777" w:rsidR="009D3593" w:rsidRDefault="009D3593" w:rsidP="00DB7A1A"/>
    <w:p w14:paraId="74D78F86" w14:textId="7EE9FE2A" w:rsidR="00FE5337" w:rsidRDefault="00FE5337" w:rsidP="00FE5337">
      <w:pPr>
        <w:pStyle w:val="Heading2"/>
      </w:pPr>
      <w:bookmarkStart w:id="66" w:name="_Toc514595720"/>
      <w:r>
        <w:t>Validation Queries</w:t>
      </w:r>
      <w:bookmarkEnd w:id="66"/>
    </w:p>
    <w:p w14:paraId="4872CE29" w14:textId="2977D29D" w:rsidR="00947883" w:rsidRDefault="00DB7A1A" w:rsidP="00DB7A1A">
      <w:r>
        <w:t>The following are example queries to use for validating</w:t>
      </w:r>
      <w:r w:rsidR="00947883">
        <w:t xml:space="preserve"> these assumptions.</w:t>
      </w:r>
    </w:p>
    <w:p w14:paraId="171737D4" w14:textId="5F140C41" w:rsidR="00947883" w:rsidRDefault="00947883" w:rsidP="00DB7A1A"/>
    <w:p w14:paraId="1F2710AD" w14:textId="012DB4E1" w:rsidR="009D3593" w:rsidRDefault="009D3593" w:rsidP="00DB7A1A">
      <w:r w:rsidRPr="009D3593">
        <w:rPr>
          <w:highlight w:val="yellow"/>
        </w:rPr>
        <w:t>Put sample queries here</w:t>
      </w:r>
    </w:p>
    <w:p w14:paraId="62C130E0" w14:textId="77777777" w:rsidR="00947883" w:rsidRDefault="00947883" w:rsidP="00DB7A1A"/>
    <w:p w14:paraId="592C1C11" w14:textId="42F14B6A" w:rsidR="00947883" w:rsidRDefault="00947883" w:rsidP="00DB7A1A"/>
    <w:p w14:paraId="3DE7034A" w14:textId="09536345" w:rsidR="009D3593" w:rsidRDefault="009D3593" w:rsidP="009D3593">
      <w:pPr>
        <w:pStyle w:val="Heading2"/>
      </w:pPr>
      <w:bookmarkStart w:id="67" w:name="_Toc514595721"/>
      <w:r>
        <w:t>Evaluating the Query Results</w:t>
      </w:r>
      <w:bookmarkEnd w:id="67"/>
    </w:p>
    <w:p w14:paraId="2605051F" w14:textId="0C3D8BE0" w:rsidR="00947883" w:rsidRDefault="00DB7A1A" w:rsidP="00DB7A1A">
      <w:r>
        <w:t xml:space="preserve">The results must be considered in context for the client.  For example:  most of these queries will always have some outlier data that originated from the installation of the Millennium system, unusual test scenarios performed by the client, etc.  It is best to consider the outliers </w:t>
      </w:r>
      <w:r w:rsidR="00947883">
        <w:t>with regard to the overall picture.  To verify these outliers can be ignored, look at the data like:</w:t>
      </w:r>
    </w:p>
    <w:p w14:paraId="44038174" w14:textId="3388B9ED" w:rsidR="00DB7A1A" w:rsidRDefault="00947883" w:rsidP="00982375">
      <w:pPr>
        <w:pStyle w:val="ListParagraph"/>
        <w:numPr>
          <w:ilvl w:val="0"/>
          <w:numId w:val="12"/>
        </w:numPr>
      </w:pPr>
      <w:proofErr w:type="spellStart"/>
      <w:r w:rsidRPr="00982375">
        <w:rPr>
          <w:b/>
        </w:rPr>
        <w:t>Updt_dt_tm</w:t>
      </w:r>
      <w:proofErr w:type="spellEnd"/>
      <w:r>
        <w:t xml:space="preserve">   Does it predate go-live of the system?</w:t>
      </w:r>
    </w:p>
    <w:p w14:paraId="6D7547DA" w14:textId="021DE89C" w:rsidR="00947883" w:rsidRDefault="00947883" w:rsidP="00982375">
      <w:pPr>
        <w:pStyle w:val="ListParagraph"/>
        <w:numPr>
          <w:ilvl w:val="0"/>
          <w:numId w:val="12"/>
        </w:numPr>
      </w:pPr>
      <w:proofErr w:type="spellStart"/>
      <w:r w:rsidRPr="00982375">
        <w:rPr>
          <w:b/>
        </w:rPr>
        <w:t>Updt_id</w:t>
      </w:r>
      <w:proofErr w:type="spellEnd"/>
      <w:r>
        <w:t xml:space="preserve">   Is it a real user on PRSNL table?</w:t>
      </w:r>
    </w:p>
    <w:p w14:paraId="507152C8" w14:textId="5E2934C1" w:rsidR="00947883" w:rsidRDefault="00947883" w:rsidP="00982375">
      <w:pPr>
        <w:pStyle w:val="ListParagraph"/>
        <w:numPr>
          <w:ilvl w:val="0"/>
          <w:numId w:val="12"/>
        </w:numPr>
      </w:pPr>
      <w:proofErr w:type="spellStart"/>
      <w:r w:rsidRPr="00982375">
        <w:rPr>
          <w:b/>
        </w:rPr>
        <w:t>Updt_task</w:t>
      </w:r>
      <w:proofErr w:type="spellEnd"/>
      <w:r>
        <w:t xml:space="preserve">   What applications relate to this task?  Are they in use?  Does the app task exist?</w:t>
      </w:r>
    </w:p>
    <w:p w14:paraId="6DD9B603" w14:textId="0B0E2F3B" w:rsidR="00947883" w:rsidRDefault="00947883" w:rsidP="00982375">
      <w:pPr>
        <w:pStyle w:val="ListParagraph"/>
        <w:numPr>
          <w:ilvl w:val="0"/>
          <w:numId w:val="12"/>
        </w:numPr>
      </w:pPr>
      <w:r>
        <w:t>Are the other columns populated similar to the majority of data on the table?</w:t>
      </w:r>
    </w:p>
    <w:p w14:paraId="5BA0F69D" w14:textId="1E0ECA25" w:rsidR="00947883" w:rsidRDefault="00947883" w:rsidP="00982375">
      <w:pPr>
        <w:pStyle w:val="ListParagraph"/>
        <w:numPr>
          <w:ilvl w:val="0"/>
          <w:numId w:val="12"/>
        </w:numPr>
      </w:pPr>
      <w:r>
        <w:t>Can you view the record on the front-end app (will require relating it a patient, encounter, etc)?  Does it look normal?  Is it legitimate?</w:t>
      </w:r>
    </w:p>
    <w:p w14:paraId="386DBF7D" w14:textId="77777777" w:rsidR="00947883" w:rsidRPr="003673A4" w:rsidRDefault="00947883" w:rsidP="00DB7A1A"/>
    <w:sectPr w:rsidR="00947883" w:rsidRPr="003673A4" w:rsidSect="003673A4">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2D9D5" w14:textId="77777777" w:rsidR="00721F44" w:rsidRDefault="00721F44" w:rsidP="008C11A3">
      <w:r>
        <w:separator/>
      </w:r>
    </w:p>
  </w:endnote>
  <w:endnote w:type="continuationSeparator" w:id="0">
    <w:p w14:paraId="11373396" w14:textId="77777777" w:rsidR="00721F44" w:rsidRDefault="00721F44" w:rsidP="008C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6381" w14:textId="2C6FF7FC" w:rsidR="00DB7A1A" w:rsidRPr="008C11A3" w:rsidRDefault="00DB7A1A" w:rsidP="003673A4">
    <w:pPr>
      <w:pBdr>
        <w:top w:val="single" w:sz="4" w:space="1" w:color="auto"/>
        <w:left w:val="single" w:sz="4" w:space="4" w:color="auto"/>
        <w:bottom w:val="single" w:sz="4" w:space="1" w:color="auto"/>
        <w:right w:val="single" w:sz="4" w:space="4" w:color="auto"/>
      </w:pBdr>
      <w:shd w:val="clear" w:color="auto" w:fill="FF0000"/>
      <w:ind w:left="2880" w:right="2880"/>
      <w:jc w:val="center"/>
      <w:rPr>
        <w:b/>
        <w:color w:val="FFFFFF" w:themeColor="background1"/>
        <w:sz w:val="16"/>
        <w:szCs w:val="16"/>
      </w:rPr>
    </w:pPr>
    <w:r w:rsidRPr="008C11A3">
      <w:rPr>
        <w:b/>
        <w:color w:val="FFFFFF" w:themeColor="background1"/>
        <w:sz w:val="16"/>
        <w:szCs w:val="16"/>
      </w:rPr>
      <w:t>PROPRIETARY AND CONFIDENTIAL</w:t>
    </w:r>
    <w:r>
      <w:rPr>
        <w:b/>
        <w:color w:val="FFFFFF" w:themeColor="background1"/>
        <w:sz w:val="16"/>
        <w:szCs w:val="16"/>
      </w:rPr>
      <w:t xml:space="preserve">  /  </w:t>
    </w:r>
    <w:r w:rsidRPr="008C11A3">
      <w:rPr>
        <w:b/>
        <w:color w:val="FFFFFF" w:themeColor="background1"/>
        <w:sz w:val="16"/>
        <w:szCs w:val="16"/>
      </w:rPr>
      <w:t>FOR INTERNAL USE ONLY</w:t>
    </w:r>
  </w:p>
  <w:p w14:paraId="4F674073" w14:textId="77777777" w:rsidR="00DB7A1A" w:rsidRPr="008C11A3" w:rsidRDefault="00DB7A1A" w:rsidP="003673A4">
    <w:pPr>
      <w:pBdr>
        <w:top w:val="single" w:sz="4" w:space="1" w:color="auto"/>
        <w:left w:val="single" w:sz="4" w:space="4" w:color="auto"/>
        <w:bottom w:val="single" w:sz="4" w:space="1" w:color="auto"/>
        <w:right w:val="single" w:sz="4" w:space="4" w:color="auto"/>
      </w:pBdr>
      <w:shd w:val="clear" w:color="auto" w:fill="FF0000"/>
      <w:ind w:left="2880" w:right="2880"/>
      <w:jc w:val="center"/>
      <w:rPr>
        <w:b/>
        <w:color w:val="FFFFFF" w:themeColor="background1"/>
        <w:sz w:val="16"/>
        <w:szCs w:val="16"/>
      </w:rPr>
    </w:pPr>
    <w:r w:rsidRPr="008C11A3">
      <w:rPr>
        <w:b/>
        <w:color w:val="FFFFFF" w:themeColor="background1"/>
        <w:sz w:val="16"/>
        <w:szCs w:val="16"/>
      </w:rPr>
      <w:t>NOT FOR RELEASE OUTSIDE MJ MORGAN CONSULTING</w:t>
    </w:r>
  </w:p>
  <w:p w14:paraId="56E656DA" w14:textId="109EC900" w:rsidR="00DB7A1A" w:rsidRPr="006409CA" w:rsidRDefault="00DB7A1A" w:rsidP="006C2A4F">
    <w:pPr>
      <w:pStyle w:val="Footer"/>
      <w:tabs>
        <w:tab w:val="clear" w:pos="4680"/>
        <w:tab w:val="clear" w:pos="9360"/>
        <w:tab w:val="center" w:pos="5400"/>
        <w:tab w:val="right" w:pos="14400"/>
      </w:tabs>
      <w:rPr>
        <w:color w:val="595959" w:themeColor="text1" w:themeTint="A6"/>
        <w:sz w:val="16"/>
        <w:szCs w:val="16"/>
      </w:rPr>
    </w:pPr>
    <w:r>
      <w:rPr>
        <w:color w:val="595959" w:themeColor="text1" w:themeTint="A6"/>
        <w:sz w:val="16"/>
        <w:szCs w:val="16"/>
      </w:rPr>
      <w:tab/>
      <w:t>© 2018</w:t>
    </w:r>
    <w:r w:rsidRPr="00D15B36">
      <w:rPr>
        <w:color w:val="595959" w:themeColor="text1" w:themeTint="A6"/>
        <w:sz w:val="16"/>
        <w:szCs w:val="16"/>
      </w:rPr>
      <w:t xml:space="preserve"> MJ Morgan Consulting LLC, Nashville TN USA.  All rights reserved.</w:t>
    </w:r>
    <w:r w:rsidRPr="008C11A3">
      <w:rPr>
        <w:sz w:val="20"/>
        <w:szCs w:val="20"/>
      </w:rPr>
      <w:tab/>
    </w:r>
    <w:proofErr w:type="spellStart"/>
    <w:r w:rsidRPr="008C11A3">
      <w:rPr>
        <w:sz w:val="20"/>
        <w:szCs w:val="20"/>
      </w:rPr>
      <w:t>Pg</w:t>
    </w:r>
    <w:proofErr w:type="spellEnd"/>
    <w:r w:rsidRPr="008C11A3">
      <w:rPr>
        <w:sz w:val="20"/>
        <w:szCs w:val="20"/>
      </w:rPr>
      <w:t xml:space="preserve"> </w:t>
    </w:r>
    <w:r w:rsidRPr="008C11A3">
      <w:rPr>
        <w:sz w:val="20"/>
        <w:szCs w:val="20"/>
      </w:rPr>
      <w:fldChar w:fldCharType="begin"/>
    </w:r>
    <w:r w:rsidRPr="008C11A3">
      <w:rPr>
        <w:sz w:val="20"/>
        <w:szCs w:val="20"/>
      </w:rPr>
      <w:instrText xml:space="preserve"> PAGE  \* MERGEFORMAT </w:instrText>
    </w:r>
    <w:r w:rsidRPr="008C11A3">
      <w:rPr>
        <w:sz w:val="20"/>
        <w:szCs w:val="20"/>
      </w:rPr>
      <w:fldChar w:fldCharType="separate"/>
    </w:r>
    <w:r>
      <w:rPr>
        <w:noProof/>
        <w:sz w:val="20"/>
        <w:szCs w:val="20"/>
      </w:rPr>
      <w:t>3</w:t>
    </w:r>
    <w:r w:rsidRPr="008C11A3">
      <w:rPr>
        <w:sz w:val="20"/>
        <w:szCs w:val="20"/>
      </w:rPr>
      <w:fldChar w:fldCharType="end"/>
    </w:r>
    <w:r w:rsidRPr="008C11A3">
      <w:rPr>
        <w:sz w:val="20"/>
        <w:szCs w:val="20"/>
      </w:rPr>
      <w:t xml:space="preserve"> of </w:t>
    </w:r>
    <w:r w:rsidRPr="008C11A3">
      <w:rPr>
        <w:sz w:val="20"/>
        <w:szCs w:val="20"/>
      </w:rPr>
      <w:fldChar w:fldCharType="begin"/>
    </w:r>
    <w:r w:rsidRPr="008C11A3">
      <w:rPr>
        <w:sz w:val="20"/>
        <w:szCs w:val="20"/>
      </w:rPr>
      <w:instrText xml:space="preserve"> NUMPAGES  \* MERGEFORMAT </w:instrText>
    </w:r>
    <w:r w:rsidRPr="008C11A3">
      <w:rPr>
        <w:sz w:val="20"/>
        <w:szCs w:val="20"/>
      </w:rPr>
      <w:fldChar w:fldCharType="separate"/>
    </w:r>
    <w:r>
      <w:rPr>
        <w:noProof/>
        <w:sz w:val="20"/>
        <w:szCs w:val="20"/>
      </w:rPr>
      <w:t>15</w:t>
    </w:r>
    <w:r w:rsidRPr="008C11A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152F8" w14:textId="77777777" w:rsidR="00DB7A1A" w:rsidRPr="008C11A3" w:rsidRDefault="00DB7A1A" w:rsidP="003673A4">
    <w:pPr>
      <w:pBdr>
        <w:top w:val="single" w:sz="4" w:space="1" w:color="auto"/>
        <w:left w:val="single" w:sz="4" w:space="4" w:color="auto"/>
        <w:bottom w:val="single" w:sz="4" w:space="1" w:color="auto"/>
        <w:right w:val="single" w:sz="4" w:space="4" w:color="auto"/>
      </w:pBdr>
      <w:shd w:val="clear" w:color="auto" w:fill="FF0000"/>
      <w:ind w:left="2880" w:right="2880"/>
      <w:jc w:val="center"/>
      <w:rPr>
        <w:b/>
        <w:color w:val="FFFFFF" w:themeColor="background1"/>
        <w:sz w:val="16"/>
        <w:szCs w:val="16"/>
      </w:rPr>
    </w:pPr>
    <w:r w:rsidRPr="008C11A3">
      <w:rPr>
        <w:b/>
        <w:color w:val="FFFFFF" w:themeColor="background1"/>
        <w:sz w:val="16"/>
        <w:szCs w:val="16"/>
      </w:rPr>
      <w:t>PROPRIETARY AND CONFIDENTIAL</w:t>
    </w:r>
    <w:r>
      <w:rPr>
        <w:b/>
        <w:color w:val="FFFFFF" w:themeColor="background1"/>
        <w:sz w:val="16"/>
        <w:szCs w:val="16"/>
      </w:rPr>
      <w:t xml:space="preserve">  /  </w:t>
    </w:r>
    <w:r w:rsidRPr="008C11A3">
      <w:rPr>
        <w:b/>
        <w:color w:val="FFFFFF" w:themeColor="background1"/>
        <w:sz w:val="16"/>
        <w:szCs w:val="16"/>
      </w:rPr>
      <w:t>FOR INTERNAL USE ONLY</w:t>
    </w:r>
  </w:p>
  <w:p w14:paraId="7ED8CFF4" w14:textId="77777777" w:rsidR="00DB7A1A" w:rsidRPr="008C11A3" w:rsidRDefault="00DB7A1A" w:rsidP="003673A4">
    <w:pPr>
      <w:pBdr>
        <w:top w:val="single" w:sz="4" w:space="1" w:color="auto"/>
        <w:left w:val="single" w:sz="4" w:space="4" w:color="auto"/>
        <w:bottom w:val="single" w:sz="4" w:space="1" w:color="auto"/>
        <w:right w:val="single" w:sz="4" w:space="4" w:color="auto"/>
      </w:pBdr>
      <w:shd w:val="clear" w:color="auto" w:fill="FF0000"/>
      <w:ind w:left="2880" w:right="2880"/>
      <w:jc w:val="center"/>
      <w:rPr>
        <w:b/>
        <w:color w:val="FFFFFF" w:themeColor="background1"/>
        <w:sz w:val="16"/>
        <w:szCs w:val="16"/>
      </w:rPr>
    </w:pPr>
    <w:r w:rsidRPr="008C11A3">
      <w:rPr>
        <w:b/>
        <w:color w:val="FFFFFF" w:themeColor="background1"/>
        <w:sz w:val="16"/>
        <w:szCs w:val="16"/>
      </w:rPr>
      <w:t>NOT FOR RELEASE OUTSIDE MJ MORGAN CONSULTING</w:t>
    </w:r>
  </w:p>
  <w:p w14:paraId="5EAEB801" w14:textId="10E2A6AB" w:rsidR="00DB7A1A" w:rsidRPr="006409CA" w:rsidRDefault="00DB7A1A" w:rsidP="003673A4">
    <w:pPr>
      <w:pStyle w:val="Footer"/>
      <w:tabs>
        <w:tab w:val="clear" w:pos="4680"/>
        <w:tab w:val="clear" w:pos="9360"/>
        <w:tab w:val="center" w:pos="7200"/>
        <w:tab w:val="right" w:pos="14400"/>
      </w:tabs>
      <w:rPr>
        <w:color w:val="595959" w:themeColor="text1" w:themeTint="A6"/>
        <w:sz w:val="16"/>
        <w:szCs w:val="16"/>
      </w:rPr>
    </w:pPr>
    <w:r>
      <w:rPr>
        <w:color w:val="595959" w:themeColor="text1" w:themeTint="A6"/>
        <w:sz w:val="16"/>
        <w:szCs w:val="16"/>
      </w:rPr>
      <w:tab/>
      <w:t>© 2018</w:t>
    </w:r>
    <w:r w:rsidRPr="00D15B36">
      <w:rPr>
        <w:color w:val="595959" w:themeColor="text1" w:themeTint="A6"/>
        <w:sz w:val="16"/>
        <w:szCs w:val="16"/>
      </w:rPr>
      <w:t xml:space="preserve"> MJ Morgan Consulting LLC, Nashville TN USA.  All rights reserved.</w:t>
    </w:r>
    <w:r w:rsidRPr="008C11A3">
      <w:rPr>
        <w:sz w:val="20"/>
        <w:szCs w:val="20"/>
      </w:rPr>
      <w:tab/>
    </w:r>
    <w:proofErr w:type="spellStart"/>
    <w:r w:rsidRPr="008C11A3">
      <w:rPr>
        <w:sz w:val="20"/>
        <w:szCs w:val="20"/>
      </w:rPr>
      <w:t>Pg</w:t>
    </w:r>
    <w:proofErr w:type="spellEnd"/>
    <w:r w:rsidRPr="008C11A3">
      <w:rPr>
        <w:sz w:val="20"/>
        <w:szCs w:val="20"/>
      </w:rPr>
      <w:t xml:space="preserve"> </w:t>
    </w:r>
    <w:r w:rsidRPr="008C11A3">
      <w:rPr>
        <w:sz w:val="20"/>
        <w:szCs w:val="20"/>
      </w:rPr>
      <w:fldChar w:fldCharType="begin"/>
    </w:r>
    <w:r w:rsidRPr="008C11A3">
      <w:rPr>
        <w:sz w:val="20"/>
        <w:szCs w:val="20"/>
      </w:rPr>
      <w:instrText xml:space="preserve"> PAGE  \* MERGEFORMAT </w:instrText>
    </w:r>
    <w:r w:rsidRPr="008C11A3">
      <w:rPr>
        <w:sz w:val="20"/>
        <w:szCs w:val="20"/>
      </w:rPr>
      <w:fldChar w:fldCharType="separate"/>
    </w:r>
    <w:r>
      <w:rPr>
        <w:noProof/>
        <w:sz w:val="20"/>
        <w:szCs w:val="20"/>
      </w:rPr>
      <w:t>9</w:t>
    </w:r>
    <w:r w:rsidRPr="008C11A3">
      <w:rPr>
        <w:sz w:val="20"/>
        <w:szCs w:val="20"/>
      </w:rPr>
      <w:fldChar w:fldCharType="end"/>
    </w:r>
    <w:r w:rsidRPr="008C11A3">
      <w:rPr>
        <w:sz w:val="20"/>
        <w:szCs w:val="20"/>
      </w:rPr>
      <w:t xml:space="preserve"> of </w:t>
    </w:r>
    <w:r w:rsidRPr="008C11A3">
      <w:rPr>
        <w:sz w:val="20"/>
        <w:szCs w:val="20"/>
      </w:rPr>
      <w:fldChar w:fldCharType="begin"/>
    </w:r>
    <w:r w:rsidRPr="008C11A3">
      <w:rPr>
        <w:sz w:val="20"/>
        <w:szCs w:val="20"/>
      </w:rPr>
      <w:instrText xml:space="preserve"> NUMPAGES  \* MERGEFORMAT </w:instrText>
    </w:r>
    <w:r w:rsidRPr="008C11A3">
      <w:rPr>
        <w:sz w:val="20"/>
        <w:szCs w:val="20"/>
      </w:rPr>
      <w:fldChar w:fldCharType="separate"/>
    </w:r>
    <w:r>
      <w:rPr>
        <w:noProof/>
        <w:sz w:val="20"/>
        <w:szCs w:val="20"/>
      </w:rPr>
      <w:t>15</w:t>
    </w:r>
    <w:r w:rsidRPr="008C11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C2A44" w14:textId="77777777" w:rsidR="00721F44" w:rsidRDefault="00721F44" w:rsidP="008C11A3">
      <w:r>
        <w:separator/>
      </w:r>
    </w:p>
  </w:footnote>
  <w:footnote w:type="continuationSeparator" w:id="0">
    <w:p w14:paraId="2C7F3BE8" w14:textId="77777777" w:rsidR="00721F44" w:rsidRDefault="00721F44" w:rsidP="008C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E11"/>
    <w:multiLevelType w:val="hybridMultilevel"/>
    <w:tmpl w:val="52E80E38"/>
    <w:lvl w:ilvl="0" w:tplc="4D9CC5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04E58"/>
    <w:multiLevelType w:val="hybridMultilevel"/>
    <w:tmpl w:val="B1B29BB4"/>
    <w:lvl w:ilvl="0" w:tplc="FFF88D74">
      <w:start w:val="2"/>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AD40FEE"/>
    <w:multiLevelType w:val="hybridMultilevel"/>
    <w:tmpl w:val="9CD8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56BB0"/>
    <w:multiLevelType w:val="hybridMultilevel"/>
    <w:tmpl w:val="9CD87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55F4D"/>
    <w:multiLevelType w:val="multilevel"/>
    <w:tmpl w:val="1DE2B6DE"/>
    <w:lvl w:ilvl="0">
      <w:start w:val="1"/>
      <w:numFmt w:val="decimal"/>
      <w:lvlText w:val="%1"/>
      <w:lvlJc w:val="left"/>
      <w:pPr>
        <w:ind w:left="1260" w:hanging="72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1D8F2259"/>
    <w:multiLevelType w:val="hybridMultilevel"/>
    <w:tmpl w:val="164EFD74"/>
    <w:lvl w:ilvl="0" w:tplc="A482BF94">
      <w:numFmt w:val="decimal"/>
      <w:lvlText w:val="%1"/>
      <w:lvlJc w:val="left"/>
      <w:pPr>
        <w:ind w:left="1185" w:hanging="1000"/>
      </w:pPr>
      <w:rPr>
        <w:rFonts w:ascii="Courier New" w:hAnsi="Courier New" w:cs="Courier New" w:hint="default"/>
      </w:rPr>
    </w:lvl>
    <w:lvl w:ilvl="1" w:tplc="04090019" w:tentative="1">
      <w:start w:val="1"/>
      <w:numFmt w:val="lowerLetter"/>
      <w:lvlText w:val="%2."/>
      <w:lvlJc w:val="left"/>
      <w:pPr>
        <w:ind w:left="1265" w:hanging="360"/>
      </w:pPr>
    </w:lvl>
    <w:lvl w:ilvl="2" w:tplc="0409001B" w:tentative="1">
      <w:start w:val="1"/>
      <w:numFmt w:val="lowerRoman"/>
      <w:lvlText w:val="%3."/>
      <w:lvlJc w:val="right"/>
      <w:pPr>
        <w:ind w:left="1985" w:hanging="180"/>
      </w:pPr>
    </w:lvl>
    <w:lvl w:ilvl="3" w:tplc="0409000F" w:tentative="1">
      <w:start w:val="1"/>
      <w:numFmt w:val="decimal"/>
      <w:lvlText w:val="%4."/>
      <w:lvlJc w:val="left"/>
      <w:pPr>
        <w:ind w:left="2705" w:hanging="360"/>
      </w:pPr>
    </w:lvl>
    <w:lvl w:ilvl="4" w:tplc="04090019" w:tentative="1">
      <w:start w:val="1"/>
      <w:numFmt w:val="lowerLetter"/>
      <w:lvlText w:val="%5."/>
      <w:lvlJc w:val="left"/>
      <w:pPr>
        <w:ind w:left="3425" w:hanging="360"/>
      </w:pPr>
    </w:lvl>
    <w:lvl w:ilvl="5" w:tplc="0409001B" w:tentative="1">
      <w:start w:val="1"/>
      <w:numFmt w:val="lowerRoman"/>
      <w:lvlText w:val="%6."/>
      <w:lvlJc w:val="right"/>
      <w:pPr>
        <w:ind w:left="4145" w:hanging="180"/>
      </w:pPr>
    </w:lvl>
    <w:lvl w:ilvl="6" w:tplc="0409000F" w:tentative="1">
      <w:start w:val="1"/>
      <w:numFmt w:val="decimal"/>
      <w:lvlText w:val="%7."/>
      <w:lvlJc w:val="left"/>
      <w:pPr>
        <w:ind w:left="4865" w:hanging="360"/>
      </w:pPr>
    </w:lvl>
    <w:lvl w:ilvl="7" w:tplc="04090019" w:tentative="1">
      <w:start w:val="1"/>
      <w:numFmt w:val="lowerLetter"/>
      <w:lvlText w:val="%8."/>
      <w:lvlJc w:val="left"/>
      <w:pPr>
        <w:ind w:left="5585" w:hanging="360"/>
      </w:pPr>
    </w:lvl>
    <w:lvl w:ilvl="8" w:tplc="0409001B" w:tentative="1">
      <w:start w:val="1"/>
      <w:numFmt w:val="lowerRoman"/>
      <w:lvlText w:val="%9."/>
      <w:lvlJc w:val="right"/>
      <w:pPr>
        <w:ind w:left="6305" w:hanging="180"/>
      </w:pPr>
    </w:lvl>
  </w:abstractNum>
  <w:abstractNum w:abstractNumId="6" w15:restartNumberingAfterBreak="0">
    <w:nsid w:val="352D4D45"/>
    <w:multiLevelType w:val="hybridMultilevel"/>
    <w:tmpl w:val="35127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627E9"/>
    <w:multiLevelType w:val="hybridMultilevel"/>
    <w:tmpl w:val="A916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26125"/>
    <w:multiLevelType w:val="hybridMultilevel"/>
    <w:tmpl w:val="4350C3B4"/>
    <w:lvl w:ilvl="0" w:tplc="4D9CC5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84639"/>
    <w:multiLevelType w:val="hybridMultilevel"/>
    <w:tmpl w:val="1DE2B6DE"/>
    <w:lvl w:ilvl="0" w:tplc="4D9CC5D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6AB1737"/>
    <w:multiLevelType w:val="hybridMultilevel"/>
    <w:tmpl w:val="77A0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B1ECB"/>
    <w:multiLevelType w:val="hybridMultilevel"/>
    <w:tmpl w:val="FEFA40A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63FB662D"/>
    <w:multiLevelType w:val="multilevel"/>
    <w:tmpl w:val="9A7056EE"/>
    <w:lvl w:ilvl="0">
      <w:start w:val="1"/>
      <w:numFmt w:val="decimal"/>
      <w:lvlText w:val="%1"/>
      <w:lvlJc w:val="left"/>
      <w:pPr>
        <w:ind w:left="1260" w:hanging="72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15:restartNumberingAfterBreak="0">
    <w:nsid w:val="769D4514"/>
    <w:multiLevelType w:val="hybridMultilevel"/>
    <w:tmpl w:val="BFE0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1"/>
  </w:num>
  <w:num w:numId="5">
    <w:abstractNumId w:val="0"/>
  </w:num>
  <w:num w:numId="6">
    <w:abstractNumId w:val="5"/>
  </w:num>
  <w:num w:numId="7">
    <w:abstractNumId w:val="12"/>
  </w:num>
  <w:num w:numId="8">
    <w:abstractNumId w:val="1"/>
  </w:num>
  <w:num w:numId="9">
    <w:abstractNumId w:val="4"/>
  </w:num>
  <w:num w:numId="10">
    <w:abstractNumId w:val="3"/>
  </w:num>
  <w:num w:numId="11">
    <w:abstractNumId w:val="2"/>
  </w:num>
  <w:num w:numId="12">
    <w:abstractNumId w:val="1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7"/>
  <w:displayBackgroundShape/>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C02"/>
    <w:rsid w:val="00010E15"/>
    <w:rsid w:val="0001300B"/>
    <w:rsid w:val="000178BE"/>
    <w:rsid w:val="000344AC"/>
    <w:rsid w:val="00042095"/>
    <w:rsid w:val="000548BB"/>
    <w:rsid w:val="00054C86"/>
    <w:rsid w:val="000606B9"/>
    <w:rsid w:val="000634D0"/>
    <w:rsid w:val="00087E2A"/>
    <w:rsid w:val="00095017"/>
    <w:rsid w:val="0009570D"/>
    <w:rsid w:val="000E2CAC"/>
    <w:rsid w:val="000E789D"/>
    <w:rsid w:val="00115971"/>
    <w:rsid w:val="00140BBA"/>
    <w:rsid w:val="00156038"/>
    <w:rsid w:val="00195AC8"/>
    <w:rsid w:val="001A00DD"/>
    <w:rsid w:val="001A5CAF"/>
    <w:rsid w:val="001C73DE"/>
    <w:rsid w:val="001D1CFE"/>
    <w:rsid w:val="001F1254"/>
    <w:rsid w:val="001F5663"/>
    <w:rsid w:val="001F5961"/>
    <w:rsid w:val="00200097"/>
    <w:rsid w:val="00216FD4"/>
    <w:rsid w:val="002456D2"/>
    <w:rsid w:val="002520AF"/>
    <w:rsid w:val="002542FA"/>
    <w:rsid w:val="0027102A"/>
    <w:rsid w:val="002D56D2"/>
    <w:rsid w:val="002D787E"/>
    <w:rsid w:val="002E42B9"/>
    <w:rsid w:val="00300CB3"/>
    <w:rsid w:val="003038B7"/>
    <w:rsid w:val="00340EB9"/>
    <w:rsid w:val="003560DC"/>
    <w:rsid w:val="00361243"/>
    <w:rsid w:val="003673A4"/>
    <w:rsid w:val="003844AE"/>
    <w:rsid w:val="003866C1"/>
    <w:rsid w:val="003A1AC1"/>
    <w:rsid w:val="003A3A48"/>
    <w:rsid w:val="003A6AC2"/>
    <w:rsid w:val="003D5EF4"/>
    <w:rsid w:val="003E1405"/>
    <w:rsid w:val="00407C32"/>
    <w:rsid w:val="0042446B"/>
    <w:rsid w:val="00435C9D"/>
    <w:rsid w:val="00445598"/>
    <w:rsid w:val="004570F9"/>
    <w:rsid w:val="00457FF1"/>
    <w:rsid w:val="00487EB8"/>
    <w:rsid w:val="004969FF"/>
    <w:rsid w:val="004A55DD"/>
    <w:rsid w:val="004A7C01"/>
    <w:rsid w:val="004C5AC4"/>
    <w:rsid w:val="004E2322"/>
    <w:rsid w:val="004F048D"/>
    <w:rsid w:val="004F2A01"/>
    <w:rsid w:val="00525710"/>
    <w:rsid w:val="00537C44"/>
    <w:rsid w:val="005400A7"/>
    <w:rsid w:val="00542F30"/>
    <w:rsid w:val="005442C4"/>
    <w:rsid w:val="00552857"/>
    <w:rsid w:val="00561939"/>
    <w:rsid w:val="00567DDE"/>
    <w:rsid w:val="00572402"/>
    <w:rsid w:val="00576C15"/>
    <w:rsid w:val="00577988"/>
    <w:rsid w:val="00592D51"/>
    <w:rsid w:val="005B2242"/>
    <w:rsid w:val="005B2A98"/>
    <w:rsid w:val="005B7430"/>
    <w:rsid w:val="005C7270"/>
    <w:rsid w:val="005E3C0F"/>
    <w:rsid w:val="005E627E"/>
    <w:rsid w:val="00615087"/>
    <w:rsid w:val="006409CA"/>
    <w:rsid w:val="006426A6"/>
    <w:rsid w:val="0065298E"/>
    <w:rsid w:val="00654C02"/>
    <w:rsid w:val="00663509"/>
    <w:rsid w:val="0066640B"/>
    <w:rsid w:val="0067239E"/>
    <w:rsid w:val="006758DE"/>
    <w:rsid w:val="006823A9"/>
    <w:rsid w:val="006A1250"/>
    <w:rsid w:val="006B065C"/>
    <w:rsid w:val="006B38AF"/>
    <w:rsid w:val="006B6876"/>
    <w:rsid w:val="006B6A64"/>
    <w:rsid w:val="006C2A4F"/>
    <w:rsid w:val="006E02AA"/>
    <w:rsid w:val="006E6B04"/>
    <w:rsid w:val="006F2679"/>
    <w:rsid w:val="00702E0F"/>
    <w:rsid w:val="007031D8"/>
    <w:rsid w:val="00721F44"/>
    <w:rsid w:val="00753682"/>
    <w:rsid w:val="00761B47"/>
    <w:rsid w:val="0076214E"/>
    <w:rsid w:val="00795679"/>
    <w:rsid w:val="00797DC9"/>
    <w:rsid w:val="0080150C"/>
    <w:rsid w:val="00811D2B"/>
    <w:rsid w:val="00823350"/>
    <w:rsid w:val="00832AEB"/>
    <w:rsid w:val="00841FEB"/>
    <w:rsid w:val="00862372"/>
    <w:rsid w:val="00866F52"/>
    <w:rsid w:val="008677F8"/>
    <w:rsid w:val="00874CD0"/>
    <w:rsid w:val="00876122"/>
    <w:rsid w:val="00883F01"/>
    <w:rsid w:val="00886281"/>
    <w:rsid w:val="00887506"/>
    <w:rsid w:val="00897134"/>
    <w:rsid w:val="008A0771"/>
    <w:rsid w:val="008B71CC"/>
    <w:rsid w:val="008C0677"/>
    <w:rsid w:val="008C11A3"/>
    <w:rsid w:val="008C6CB4"/>
    <w:rsid w:val="008D6D8D"/>
    <w:rsid w:val="008D7818"/>
    <w:rsid w:val="00927B11"/>
    <w:rsid w:val="00943CBE"/>
    <w:rsid w:val="009443F4"/>
    <w:rsid w:val="00947883"/>
    <w:rsid w:val="009720B3"/>
    <w:rsid w:val="009739BA"/>
    <w:rsid w:val="00977EA8"/>
    <w:rsid w:val="00982375"/>
    <w:rsid w:val="009967EC"/>
    <w:rsid w:val="009D101F"/>
    <w:rsid w:val="009D3593"/>
    <w:rsid w:val="009D71FB"/>
    <w:rsid w:val="009D751C"/>
    <w:rsid w:val="00A04C35"/>
    <w:rsid w:val="00A40C2E"/>
    <w:rsid w:val="00A452D9"/>
    <w:rsid w:val="00A9284D"/>
    <w:rsid w:val="00AA2E8E"/>
    <w:rsid w:val="00AA39D9"/>
    <w:rsid w:val="00AA3BD8"/>
    <w:rsid w:val="00AB4B2E"/>
    <w:rsid w:val="00AC672B"/>
    <w:rsid w:val="00AE4011"/>
    <w:rsid w:val="00B115C6"/>
    <w:rsid w:val="00B22DCA"/>
    <w:rsid w:val="00B268AB"/>
    <w:rsid w:val="00B273C2"/>
    <w:rsid w:val="00B353AB"/>
    <w:rsid w:val="00B5755D"/>
    <w:rsid w:val="00B80CC8"/>
    <w:rsid w:val="00B87673"/>
    <w:rsid w:val="00B97691"/>
    <w:rsid w:val="00BA4D50"/>
    <w:rsid w:val="00BC6082"/>
    <w:rsid w:val="00BE1FBA"/>
    <w:rsid w:val="00BE787C"/>
    <w:rsid w:val="00BF3FFA"/>
    <w:rsid w:val="00BF6601"/>
    <w:rsid w:val="00C13784"/>
    <w:rsid w:val="00C16721"/>
    <w:rsid w:val="00C44F3D"/>
    <w:rsid w:val="00C47136"/>
    <w:rsid w:val="00C545D1"/>
    <w:rsid w:val="00C63C65"/>
    <w:rsid w:val="00C677C6"/>
    <w:rsid w:val="00C71EB9"/>
    <w:rsid w:val="00C75848"/>
    <w:rsid w:val="00C877E4"/>
    <w:rsid w:val="00C978E5"/>
    <w:rsid w:val="00CA3809"/>
    <w:rsid w:val="00CA624D"/>
    <w:rsid w:val="00CA7EBF"/>
    <w:rsid w:val="00CD4865"/>
    <w:rsid w:val="00CE3328"/>
    <w:rsid w:val="00CE33DE"/>
    <w:rsid w:val="00CF14DA"/>
    <w:rsid w:val="00CF76B0"/>
    <w:rsid w:val="00D07D65"/>
    <w:rsid w:val="00D41845"/>
    <w:rsid w:val="00D44D83"/>
    <w:rsid w:val="00D56912"/>
    <w:rsid w:val="00D61734"/>
    <w:rsid w:val="00D617C7"/>
    <w:rsid w:val="00D74CD9"/>
    <w:rsid w:val="00D816A7"/>
    <w:rsid w:val="00DA0398"/>
    <w:rsid w:val="00DA199B"/>
    <w:rsid w:val="00DA7E0B"/>
    <w:rsid w:val="00DB7A1A"/>
    <w:rsid w:val="00DD391D"/>
    <w:rsid w:val="00DE7AF7"/>
    <w:rsid w:val="00DF3EE2"/>
    <w:rsid w:val="00DF6E75"/>
    <w:rsid w:val="00E045AD"/>
    <w:rsid w:val="00E14E58"/>
    <w:rsid w:val="00E41323"/>
    <w:rsid w:val="00E60469"/>
    <w:rsid w:val="00E669F6"/>
    <w:rsid w:val="00E70E91"/>
    <w:rsid w:val="00E70F93"/>
    <w:rsid w:val="00E75075"/>
    <w:rsid w:val="00E76D1C"/>
    <w:rsid w:val="00EA3E76"/>
    <w:rsid w:val="00EB2749"/>
    <w:rsid w:val="00EE5C08"/>
    <w:rsid w:val="00EF6A3B"/>
    <w:rsid w:val="00EF6AFC"/>
    <w:rsid w:val="00F26C3E"/>
    <w:rsid w:val="00F610AE"/>
    <w:rsid w:val="00F658BE"/>
    <w:rsid w:val="00F7130F"/>
    <w:rsid w:val="00F84EF2"/>
    <w:rsid w:val="00F94B15"/>
    <w:rsid w:val="00FA4F25"/>
    <w:rsid w:val="00FA696F"/>
    <w:rsid w:val="00FC02E9"/>
    <w:rsid w:val="00FD09CD"/>
    <w:rsid w:val="00FE2CCD"/>
    <w:rsid w:val="00FE5337"/>
    <w:rsid w:val="00FF2638"/>
    <w:rsid w:val="00FF63EF"/>
    <w:rsid w:val="00FF6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3AF45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0398"/>
  </w:style>
  <w:style w:type="paragraph" w:styleId="Heading1">
    <w:name w:val="heading 1"/>
    <w:basedOn w:val="Normal"/>
    <w:next w:val="Normal"/>
    <w:link w:val="Heading1Char"/>
    <w:uiPriority w:val="9"/>
    <w:qFormat/>
    <w:rsid w:val="00654C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20AF"/>
    <w:pPr>
      <w:keepNext/>
      <w:keepLines/>
      <w:spacing w:before="2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7FF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C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20A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5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54C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654C0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E669F6"/>
    <w:rPr>
      <w:sz w:val="18"/>
      <w:szCs w:val="18"/>
    </w:rPr>
  </w:style>
  <w:style w:type="paragraph" w:styleId="CommentText">
    <w:name w:val="annotation text"/>
    <w:basedOn w:val="Normal"/>
    <w:link w:val="CommentTextChar"/>
    <w:uiPriority w:val="99"/>
    <w:semiHidden/>
    <w:unhideWhenUsed/>
    <w:rsid w:val="00E669F6"/>
  </w:style>
  <w:style w:type="character" w:customStyle="1" w:styleId="CommentTextChar">
    <w:name w:val="Comment Text Char"/>
    <w:basedOn w:val="DefaultParagraphFont"/>
    <w:link w:val="CommentText"/>
    <w:uiPriority w:val="99"/>
    <w:semiHidden/>
    <w:rsid w:val="00E669F6"/>
  </w:style>
  <w:style w:type="paragraph" w:styleId="CommentSubject">
    <w:name w:val="annotation subject"/>
    <w:basedOn w:val="CommentText"/>
    <w:next w:val="CommentText"/>
    <w:link w:val="CommentSubjectChar"/>
    <w:uiPriority w:val="99"/>
    <w:semiHidden/>
    <w:unhideWhenUsed/>
    <w:rsid w:val="00E669F6"/>
    <w:rPr>
      <w:b/>
      <w:bCs/>
      <w:sz w:val="20"/>
      <w:szCs w:val="20"/>
    </w:rPr>
  </w:style>
  <w:style w:type="character" w:customStyle="1" w:styleId="CommentSubjectChar">
    <w:name w:val="Comment Subject Char"/>
    <w:basedOn w:val="CommentTextChar"/>
    <w:link w:val="CommentSubject"/>
    <w:uiPriority w:val="99"/>
    <w:semiHidden/>
    <w:rsid w:val="00E669F6"/>
    <w:rPr>
      <w:b/>
      <w:bCs/>
      <w:sz w:val="20"/>
      <w:szCs w:val="20"/>
    </w:rPr>
  </w:style>
  <w:style w:type="paragraph" w:styleId="BalloonText">
    <w:name w:val="Balloon Text"/>
    <w:basedOn w:val="Normal"/>
    <w:link w:val="BalloonTextChar"/>
    <w:uiPriority w:val="99"/>
    <w:semiHidden/>
    <w:unhideWhenUsed/>
    <w:rsid w:val="00E669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69F6"/>
    <w:rPr>
      <w:rFonts w:ascii="Times New Roman" w:hAnsi="Times New Roman" w:cs="Times New Roman"/>
      <w:sz w:val="18"/>
      <w:szCs w:val="18"/>
    </w:rPr>
  </w:style>
  <w:style w:type="table" w:styleId="GridTable5Dark-Accent3">
    <w:name w:val="Grid Table 5 Dark Accent 3"/>
    <w:basedOn w:val="TableNormal"/>
    <w:uiPriority w:val="50"/>
    <w:rsid w:val="005779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5">
    <w:name w:val="Grid Table 4 Accent 5"/>
    <w:basedOn w:val="TableNormal"/>
    <w:uiPriority w:val="49"/>
    <w:rsid w:val="0057798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57798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1">
    <w:name w:val="Grid Table 5 Dark Accent 1"/>
    <w:basedOn w:val="TableNormal"/>
    <w:uiPriority w:val="50"/>
    <w:rsid w:val="005779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5779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Accent1">
    <w:name w:val="Grid Table 1 Light Accent 1"/>
    <w:basedOn w:val="TableNormal"/>
    <w:uiPriority w:val="46"/>
    <w:rsid w:val="0057798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77988"/>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B22DCA"/>
    <w:pPr>
      <w:ind w:left="720"/>
      <w:contextualSpacing/>
    </w:pPr>
  </w:style>
  <w:style w:type="paragraph" w:styleId="Title">
    <w:name w:val="Title"/>
    <w:basedOn w:val="Normal"/>
    <w:next w:val="Normal"/>
    <w:link w:val="TitleChar"/>
    <w:uiPriority w:val="10"/>
    <w:qFormat/>
    <w:rsid w:val="008C11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1A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C11A3"/>
    <w:rPr>
      <w:rFonts w:eastAsiaTheme="minorEastAsia"/>
      <w:color w:val="5A5A5A" w:themeColor="text1" w:themeTint="A5"/>
      <w:spacing w:val="15"/>
      <w:sz w:val="22"/>
      <w:szCs w:val="22"/>
    </w:rPr>
  </w:style>
  <w:style w:type="paragraph" w:styleId="Header">
    <w:name w:val="header"/>
    <w:basedOn w:val="Normal"/>
    <w:link w:val="HeaderChar"/>
    <w:uiPriority w:val="99"/>
    <w:unhideWhenUsed/>
    <w:rsid w:val="008C11A3"/>
    <w:pPr>
      <w:tabs>
        <w:tab w:val="center" w:pos="4680"/>
        <w:tab w:val="right" w:pos="9360"/>
      </w:tabs>
    </w:pPr>
  </w:style>
  <w:style w:type="character" w:customStyle="1" w:styleId="HeaderChar">
    <w:name w:val="Header Char"/>
    <w:basedOn w:val="DefaultParagraphFont"/>
    <w:link w:val="Header"/>
    <w:uiPriority w:val="99"/>
    <w:rsid w:val="008C11A3"/>
  </w:style>
  <w:style w:type="paragraph" w:styleId="Footer">
    <w:name w:val="footer"/>
    <w:basedOn w:val="Normal"/>
    <w:link w:val="FooterChar"/>
    <w:uiPriority w:val="99"/>
    <w:unhideWhenUsed/>
    <w:rsid w:val="008C11A3"/>
    <w:pPr>
      <w:tabs>
        <w:tab w:val="center" w:pos="4680"/>
        <w:tab w:val="right" w:pos="9360"/>
      </w:tabs>
    </w:pPr>
  </w:style>
  <w:style w:type="character" w:customStyle="1" w:styleId="FooterChar">
    <w:name w:val="Footer Char"/>
    <w:basedOn w:val="DefaultParagraphFont"/>
    <w:link w:val="Footer"/>
    <w:uiPriority w:val="99"/>
    <w:rsid w:val="008C11A3"/>
  </w:style>
  <w:style w:type="table" w:styleId="GridTable4-Accent3">
    <w:name w:val="Grid Table 4 Accent 3"/>
    <w:basedOn w:val="TableNormal"/>
    <w:uiPriority w:val="49"/>
    <w:rsid w:val="00140B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Heading">
    <w:name w:val="TOC Heading"/>
    <w:basedOn w:val="Heading1"/>
    <w:next w:val="Normal"/>
    <w:uiPriority w:val="39"/>
    <w:unhideWhenUsed/>
    <w:qFormat/>
    <w:rsid w:val="00FF6FEB"/>
    <w:pPr>
      <w:spacing w:before="480" w:line="276" w:lineRule="auto"/>
      <w:outlineLvl w:val="9"/>
    </w:pPr>
    <w:rPr>
      <w:b/>
      <w:bCs/>
      <w:sz w:val="28"/>
      <w:szCs w:val="28"/>
    </w:rPr>
  </w:style>
  <w:style w:type="paragraph" w:styleId="TOC1">
    <w:name w:val="toc 1"/>
    <w:basedOn w:val="Normal"/>
    <w:next w:val="Normal"/>
    <w:autoRedefine/>
    <w:uiPriority w:val="39"/>
    <w:unhideWhenUsed/>
    <w:rsid w:val="00FF6FEB"/>
    <w:pPr>
      <w:spacing w:before="120"/>
    </w:pPr>
    <w:rPr>
      <w:rFonts w:asciiTheme="majorHAnsi" w:hAnsiTheme="majorHAnsi"/>
      <w:b/>
      <w:bCs/>
      <w:color w:val="548DD4"/>
    </w:rPr>
  </w:style>
  <w:style w:type="paragraph" w:styleId="TOC2">
    <w:name w:val="toc 2"/>
    <w:basedOn w:val="Normal"/>
    <w:next w:val="Normal"/>
    <w:autoRedefine/>
    <w:uiPriority w:val="39"/>
    <w:unhideWhenUsed/>
    <w:rsid w:val="00FF6FEB"/>
    <w:rPr>
      <w:sz w:val="22"/>
      <w:szCs w:val="22"/>
    </w:rPr>
  </w:style>
  <w:style w:type="character" w:styleId="Hyperlink">
    <w:name w:val="Hyperlink"/>
    <w:basedOn w:val="DefaultParagraphFont"/>
    <w:uiPriority w:val="99"/>
    <w:unhideWhenUsed/>
    <w:rsid w:val="00FF6FEB"/>
    <w:rPr>
      <w:color w:val="0563C1" w:themeColor="hyperlink"/>
      <w:u w:val="single"/>
    </w:rPr>
  </w:style>
  <w:style w:type="paragraph" w:styleId="TOC3">
    <w:name w:val="toc 3"/>
    <w:basedOn w:val="Normal"/>
    <w:next w:val="Normal"/>
    <w:autoRedefine/>
    <w:uiPriority w:val="39"/>
    <w:unhideWhenUsed/>
    <w:rsid w:val="00FF6FEB"/>
    <w:pPr>
      <w:ind w:left="240"/>
    </w:pPr>
    <w:rPr>
      <w:i/>
      <w:iCs/>
      <w:sz w:val="22"/>
      <w:szCs w:val="22"/>
    </w:rPr>
  </w:style>
  <w:style w:type="paragraph" w:styleId="TOC4">
    <w:name w:val="toc 4"/>
    <w:basedOn w:val="Normal"/>
    <w:next w:val="Normal"/>
    <w:autoRedefine/>
    <w:uiPriority w:val="39"/>
    <w:unhideWhenUsed/>
    <w:rsid w:val="00FF6FEB"/>
    <w:pPr>
      <w:pBdr>
        <w:between w:val="double" w:sz="6" w:space="0" w:color="auto"/>
      </w:pBdr>
      <w:ind w:left="480"/>
    </w:pPr>
    <w:rPr>
      <w:sz w:val="20"/>
      <w:szCs w:val="20"/>
    </w:rPr>
  </w:style>
  <w:style w:type="paragraph" w:styleId="TOC5">
    <w:name w:val="toc 5"/>
    <w:basedOn w:val="Normal"/>
    <w:next w:val="Normal"/>
    <w:autoRedefine/>
    <w:uiPriority w:val="39"/>
    <w:unhideWhenUsed/>
    <w:rsid w:val="00FF6FEB"/>
    <w:pPr>
      <w:pBdr>
        <w:between w:val="double" w:sz="6" w:space="0" w:color="auto"/>
      </w:pBdr>
      <w:ind w:left="720"/>
    </w:pPr>
    <w:rPr>
      <w:sz w:val="20"/>
      <w:szCs w:val="20"/>
    </w:rPr>
  </w:style>
  <w:style w:type="paragraph" w:styleId="TOC6">
    <w:name w:val="toc 6"/>
    <w:basedOn w:val="Normal"/>
    <w:next w:val="Normal"/>
    <w:autoRedefine/>
    <w:uiPriority w:val="39"/>
    <w:unhideWhenUsed/>
    <w:rsid w:val="00FF6FEB"/>
    <w:pPr>
      <w:pBdr>
        <w:between w:val="double" w:sz="6" w:space="0" w:color="auto"/>
      </w:pBdr>
      <w:ind w:left="960"/>
    </w:pPr>
    <w:rPr>
      <w:sz w:val="20"/>
      <w:szCs w:val="20"/>
    </w:rPr>
  </w:style>
  <w:style w:type="paragraph" w:styleId="TOC7">
    <w:name w:val="toc 7"/>
    <w:basedOn w:val="Normal"/>
    <w:next w:val="Normal"/>
    <w:autoRedefine/>
    <w:uiPriority w:val="39"/>
    <w:unhideWhenUsed/>
    <w:rsid w:val="00FF6FEB"/>
    <w:pPr>
      <w:pBdr>
        <w:between w:val="double" w:sz="6" w:space="0" w:color="auto"/>
      </w:pBdr>
      <w:ind w:left="1200"/>
    </w:pPr>
    <w:rPr>
      <w:sz w:val="20"/>
      <w:szCs w:val="20"/>
    </w:rPr>
  </w:style>
  <w:style w:type="paragraph" w:styleId="TOC8">
    <w:name w:val="toc 8"/>
    <w:basedOn w:val="Normal"/>
    <w:next w:val="Normal"/>
    <w:autoRedefine/>
    <w:uiPriority w:val="39"/>
    <w:unhideWhenUsed/>
    <w:rsid w:val="00FF6FEB"/>
    <w:pPr>
      <w:pBdr>
        <w:between w:val="double" w:sz="6" w:space="0" w:color="auto"/>
      </w:pBdr>
      <w:ind w:left="1440"/>
    </w:pPr>
    <w:rPr>
      <w:sz w:val="20"/>
      <w:szCs w:val="20"/>
    </w:rPr>
  </w:style>
  <w:style w:type="paragraph" w:styleId="TOC9">
    <w:name w:val="toc 9"/>
    <w:basedOn w:val="Normal"/>
    <w:next w:val="Normal"/>
    <w:autoRedefine/>
    <w:uiPriority w:val="39"/>
    <w:unhideWhenUsed/>
    <w:rsid w:val="00FF6FEB"/>
    <w:pPr>
      <w:pBdr>
        <w:between w:val="double" w:sz="6" w:space="0" w:color="auto"/>
      </w:pBdr>
      <w:ind w:left="1680"/>
    </w:pPr>
    <w:rPr>
      <w:sz w:val="20"/>
      <w:szCs w:val="20"/>
    </w:rPr>
  </w:style>
  <w:style w:type="character" w:styleId="UnresolvedMention">
    <w:name w:val="Unresolved Mention"/>
    <w:basedOn w:val="DefaultParagraphFont"/>
    <w:uiPriority w:val="99"/>
    <w:rsid w:val="00FF63EF"/>
    <w:rPr>
      <w:color w:val="808080"/>
      <w:shd w:val="clear" w:color="auto" w:fill="E6E6E6"/>
    </w:rPr>
  </w:style>
  <w:style w:type="character" w:customStyle="1" w:styleId="Heading3Char">
    <w:name w:val="Heading 3 Char"/>
    <w:basedOn w:val="DefaultParagraphFont"/>
    <w:link w:val="Heading3"/>
    <w:uiPriority w:val="9"/>
    <w:rsid w:val="00457FF1"/>
    <w:rPr>
      <w:rFonts w:asciiTheme="majorHAnsi" w:eastAsiaTheme="majorEastAsia" w:hAnsiTheme="majorHAnsi" w:cstheme="majorBidi"/>
      <w:color w:val="1F3763" w:themeColor="accent1" w:themeShade="7F"/>
    </w:rPr>
  </w:style>
  <w:style w:type="paragraph" w:styleId="IntenseQuote">
    <w:name w:val="Intense Quote"/>
    <w:basedOn w:val="Normal"/>
    <w:next w:val="Normal"/>
    <w:link w:val="IntenseQuoteChar"/>
    <w:uiPriority w:val="30"/>
    <w:qFormat/>
    <w:rsid w:val="00457FF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57FF1"/>
    <w:rPr>
      <w:i/>
      <w:iCs/>
      <w:color w:val="4472C4" w:themeColor="accent1"/>
    </w:rPr>
  </w:style>
  <w:style w:type="character" w:styleId="IntenseEmphasis">
    <w:name w:val="Intense Emphasis"/>
    <w:basedOn w:val="DefaultParagraphFont"/>
    <w:uiPriority w:val="21"/>
    <w:qFormat/>
    <w:rsid w:val="00FE5337"/>
    <w:rPr>
      <w:i/>
      <w:iCs/>
      <w:color w:val="4472C4" w:themeColor="accent1"/>
    </w:rPr>
  </w:style>
  <w:style w:type="character" w:styleId="SubtleEmphasis">
    <w:name w:val="Subtle Emphasis"/>
    <w:basedOn w:val="DefaultParagraphFont"/>
    <w:uiPriority w:val="19"/>
    <w:qFormat/>
    <w:rsid w:val="00FE533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5737">
      <w:bodyDiv w:val="1"/>
      <w:marLeft w:val="0"/>
      <w:marRight w:val="0"/>
      <w:marTop w:val="0"/>
      <w:marBottom w:val="0"/>
      <w:divBdr>
        <w:top w:val="none" w:sz="0" w:space="0" w:color="auto"/>
        <w:left w:val="none" w:sz="0" w:space="0" w:color="auto"/>
        <w:bottom w:val="none" w:sz="0" w:space="0" w:color="auto"/>
        <w:right w:val="none" w:sz="0" w:space="0" w:color="auto"/>
      </w:divBdr>
    </w:div>
    <w:div w:id="1962955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iki.ucern.com/display/public/reference/National+Drug+Code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4D399B9-FA55-5244-B2FA-8EBAC06A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18</Pages>
  <Words>4729</Words>
  <Characters>26956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MJ Morgan Consulting LLC</Company>
  <LinksUpToDate>false</LinksUpToDate>
  <CharactersWithSpaces>31622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Morgan</dc:creator>
  <cp:keywords/>
  <dc:description/>
  <cp:lastModifiedBy>Jason Morgan</cp:lastModifiedBy>
  <cp:revision>25</cp:revision>
  <cp:lastPrinted>2017-08-22T12:29:00Z</cp:lastPrinted>
  <dcterms:created xsi:type="dcterms:W3CDTF">2018-01-02T09:03:00Z</dcterms:created>
  <dcterms:modified xsi:type="dcterms:W3CDTF">2018-05-20T21:06:00Z</dcterms:modified>
</cp:coreProperties>
</file>